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Приложение № 1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к Поручению филиала ПАО</w:t>
      </w:r>
    </w:p>
    <w:p w:rsidR="007A1827" w:rsidRPr="007A1827" w:rsidRDefault="007A1827" w:rsidP="007A1827">
      <w:pPr>
        <w:ind w:left="5670" w:right="49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«МРСК Центра» - «Смоленскэнерго»</w:t>
      </w:r>
    </w:p>
    <w:p w:rsidR="007A1827" w:rsidRPr="007A1827" w:rsidRDefault="007A1827" w:rsidP="007A1827">
      <w:pPr>
        <w:spacing w:line="276" w:lineRule="auto"/>
        <w:ind w:left="5670" w:right="49"/>
        <w:rPr>
          <w:bCs/>
          <w:sz w:val="24"/>
          <w:szCs w:val="24"/>
        </w:rPr>
      </w:pPr>
      <w:r w:rsidRPr="007A1827">
        <w:rPr>
          <w:sz w:val="24"/>
          <w:szCs w:val="24"/>
        </w:rPr>
        <w:t>№ ___ от ____.____.2016г.</w:t>
      </w: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387"/>
        <w:jc w:val="center"/>
        <w:rPr>
          <w:bCs/>
          <w:sz w:val="24"/>
          <w:szCs w:val="24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673"/>
        <w:gridCol w:w="4961"/>
      </w:tblGrid>
      <w:tr w:rsidR="009672E8" w:rsidRPr="007A1827" w:rsidTr="00FE5A92">
        <w:tc>
          <w:tcPr>
            <w:tcW w:w="4572" w:type="dxa"/>
          </w:tcPr>
          <w:p w:rsidR="009672E8" w:rsidRPr="007A1827" w:rsidRDefault="009672E8" w:rsidP="00F74571">
            <w:pPr>
              <w:spacing w:line="276" w:lineRule="auto"/>
              <w:ind w:firstLine="885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СОГЛАСОВАНО</w:t>
            </w:r>
          </w:p>
          <w:p w:rsidR="009672E8" w:rsidRPr="007A1827" w:rsidRDefault="009672E8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Начальник управления комплексной безопасности Департамента Безопасности </w:t>
            </w:r>
          </w:p>
          <w:p w:rsidR="009672E8" w:rsidRPr="007A1827" w:rsidRDefault="009672E8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ПАО «МРСК Центра»</w:t>
            </w:r>
          </w:p>
          <w:p w:rsidR="009672E8" w:rsidRPr="007A1827" w:rsidRDefault="009672E8" w:rsidP="00F74571">
            <w:pPr>
              <w:spacing w:line="276" w:lineRule="auto"/>
              <w:rPr>
                <w:bCs/>
                <w:sz w:val="24"/>
                <w:szCs w:val="24"/>
              </w:rPr>
            </w:pPr>
          </w:p>
          <w:p w:rsidR="009672E8" w:rsidRPr="007A1827" w:rsidRDefault="009672E8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_____________ В.Л. Галковский</w:t>
            </w:r>
          </w:p>
          <w:p w:rsidR="009672E8" w:rsidRPr="007A1827" w:rsidRDefault="009672E8" w:rsidP="00F74571">
            <w:pPr>
              <w:spacing w:line="276" w:lineRule="auto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«____» _____________2016г.</w:t>
            </w:r>
          </w:p>
        </w:tc>
        <w:tc>
          <w:tcPr>
            <w:tcW w:w="673" w:type="dxa"/>
          </w:tcPr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Default="009672E8">
            <w:pPr>
              <w:rPr>
                <w:bCs/>
                <w:sz w:val="24"/>
                <w:szCs w:val="24"/>
              </w:rPr>
            </w:pPr>
          </w:p>
          <w:p w:rsidR="009672E8" w:rsidRPr="007A1827" w:rsidRDefault="009672E8" w:rsidP="009672E8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nil"/>
            </w:tcBorders>
          </w:tcPr>
          <w:p w:rsidR="009672E8" w:rsidRPr="007A1827" w:rsidRDefault="009672E8" w:rsidP="00F74571">
            <w:pPr>
              <w:spacing w:line="276" w:lineRule="auto"/>
              <w:ind w:firstLine="1168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УТВЕРЖДАЮ</w:t>
            </w:r>
          </w:p>
          <w:p w:rsidR="009672E8" w:rsidRPr="007A1827" w:rsidRDefault="009672E8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Первый заместитель директора - главный инженер филиала ПАО «МРСК Центра» – «Смоленскэнерго»  </w:t>
            </w:r>
          </w:p>
          <w:p w:rsidR="009672E8" w:rsidRPr="007A1827" w:rsidRDefault="009672E8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</w:p>
          <w:p w:rsidR="009672E8" w:rsidRPr="007A1827" w:rsidRDefault="009672E8" w:rsidP="00F74571">
            <w:pPr>
              <w:spacing w:line="276" w:lineRule="auto"/>
              <w:jc w:val="both"/>
              <w:rPr>
                <w:color w:val="000000"/>
                <w:spacing w:val="10"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 xml:space="preserve"> ______________ </w:t>
            </w:r>
            <w:r w:rsidRPr="007A1827">
              <w:rPr>
                <w:color w:val="000000"/>
                <w:spacing w:val="10"/>
                <w:sz w:val="24"/>
                <w:szCs w:val="24"/>
              </w:rPr>
              <w:t>Н.П.Киреенко</w:t>
            </w:r>
          </w:p>
          <w:p w:rsidR="009672E8" w:rsidRPr="007A1827" w:rsidRDefault="009672E8" w:rsidP="00F74571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7A1827">
              <w:rPr>
                <w:bCs/>
                <w:sz w:val="24"/>
                <w:szCs w:val="24"/>
              </w:rPr>
              <w:t>«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</w:t>
            </w:r>
            <w:r w:rsidRPr="007A1827">
              <w:rPr>
                <w:bCs/>
                <w:sz w:val="24"/>
                <w:szCs w:val="24"/>
              </w:rPr>
              <w:t xml:space="preserve">» </w:t>
            </w:r>
            <w:r w:rsidRPr="007A1827">
              <w:rPr>
                <w:bCs/>
                <w:sz w:val="24"/>
                <w:szCs w:val="24"/>
                <w:u w:val="single"/>
              </w:rPr>
              <w:t xml:space="preserve">                          </w:t>
            </w:r>
            <w:r w:rsidRPr="007A1827">
              <w:rPr>
                <w:bCs/>
                <w:sz w:val="24"/>
                <w:szCs w:val="24"/>
              </w:rPr>
              <w:t>2016г.</w:t>
            </w:r>
          </w:p>
        </w:tc>
      </w:tr>
    </w:tbl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spacing w:line="276" w:lineRule="auto"/>
        <w:ind w:left="5103"/>
        <w:rPr>
          <w:sz w:val="24"/>
          <w:szCs w:val="24"/>
        </w:rPr>
      </w:pPr>
    </w:p>
    <w:p w:rsidR="007A1827" w:rsidRPr="007A1827" w:rsidRDefault="007A1827" w:rsidP="007A1827">
      <w:pPr>
        <w:pStyle w:val="1"/>
        <w:numPr>
          <w:ilvl w:val="0"/>
          <w:numId w:val="0"/>
        </w:numPr>
        <w:ind w:left="432"/>
        <w:jc w:val="center"/>
        <w:rPr>
          <w:b/>
          <w:bCs/>
          <w:sz w:val="24"/>
          <w:szCs w:val="24"/>
        </w:rPr>
      </w:pPr>
      <w:r w:rsidRPr="007A1827">
        <w:rPr>
          <w:b/>
          <w:sz w:val="24"/>
          <w:szCs w:val="24"/>
        </w:rPr>
        <w:t>ТЕХНИЧЕСКОЕ ЗАДАНИЕ</w:t>
      </w:r>
    </w:p>
    <w:p w:rsidR="007A1827" w:rsidRPr="007A1827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 на проведение регламентированных процедур по выбору </w:t>
      </w:r>
      <w:proofErr w:type="gramStart"/>
      <w:r w:rsidRPr="007A1827">
        <w:rPr>
          <w:bCs/>
          <w:sz w:val="24"/>
          <w:szCs w:val="24"/>
        </w:rPr>
        <w:t>подрядной</w:t>
      </w:r>
      <w:proofErr w:type="gramEnd"/>
      <w:r w:rsidRPr="007A1827">
        <w:rPr>
          <w:bCs/>
          <w:sz w:val="24"/>
          <w:szCs w:val="24"/>
        </w:rPr>
        <w:t xml:space="preserve"> </w:t>
      </w:r>
    </w:p>
    <w:p w:rsidR="00C2059E" w:rsidRDefault="007A1827" w:rsidP="007A1827">
      <w:pPr>
        <w:jc w:val="center"/>
        <w:rPr>
          <w:bCs/>
          <w:sz w:val="24"/>
          <w:szCs w:val="24"/>
        </w:rPr>
      </w:pPr>
      <w:r w:rsidRPr="007A1827">
        <w:rPr>
          <w:bCs/>
          <w:sz w:val="24"/>
          <w:szCs w:val="24"/>
        </w:rPr>
        <w:t xml:space="preserve">организации для выполнения проектных работ по </w:t>
      </w:r>
      <w:r w:rsidR="00C2059E">
        <w:rPr>
          <w:bCs/>
          <w:sz w:val="24"/>
          <w:szCs w:val="24"/>
        </w:rPr>
        <w:t>о</w:t>
      </w:r>
      <w:r w:rsidR="00C2059E" w:rsidRPr="00C2059E">
        <w:rPr>
          <w:bCs/>
          <w:sz w:val="24"/>
          <w:szCs w:val="24"/>
        </w:rPr>
        <w:t>снащени</w:t>
      </w:r>
      <w:r w:rsidR="00C2059E">
        <w:rPr>
          <w:bCs/>
          <w:sz w:val="24"/>
          <w:szCs w:val="24"/>
        </w:rPr>
        <w:t>ю</w:t>
      </w:r>
      <w:r w:rsidR="00C2059E" w:rsidRPr="00C2059E">
        <w:rPr>
          <w:bCs/>
          <w:sz w:val="24"/>
          <w:szCs w:val="24"/>
        </w:rPr>
        <w:t xml:space="preserve"> АСКУД территори</w:t>
      </w:r>
      <w:r w:rsidR="00C2059E">
        <w:rPr>
          <w:bCs/>
          <w:sz w:val="24"/>
          <w:szCs w:val="24"/>
        </w:rPr>
        <w:t>й</w:t>
      </w:r>
      <w:r w:rsidR="00C2059E" w:rsidRPr="00C2059E">
        <w:rPr>
          <w:bCs/>
          <w:sz w:val="24"/>
          <w:szCs w:val="24"/>
        </w:rPr>
        <w:t xml:space="preserve"> </w:t>
      </w:r>
    </w:p>
    <w:p w:rsidR="007A1827" w:rsidRPr="007A1827" w:rsidRDefault="00C2059E" w:rsidP="007A1827">
      <w:pPr>
        <w:jc w:val="center"/>
        <w:rPr>
          <w:bCs/>
          <w:sz w:val="24"/>
          <w:szCs w:val="24"/>
        </w:rPr>
      </w:pPr>
      <w:proofErr w:type="spellStart"/>
      <w:r w:rsidRPr="00C2059E">
        <w:rPr>
          <w:bCs/>
          <w:sz w:val="24"/>
          <w:szCs w:val="24"/>
        </w:rPr>
        <w:t>Кардымовского</w:t>
      </w:r>
      <w:proofErr w:type="spellEnd"/>
      <w:r w:rsidRPr="00C2059E">
        <w:rPr>
          <w:bCs/>
          <w:sz w:val="24"/>
          <w:szCs w:val="24"/>
        </w:rPr>
        <w:t>, Велижского, Демидовского, Краснинского, Руднянского, Глинковского, Ельнинского, Дорогобужского, Сафоновского, Духовщинского, Ярцевского, Починковского, Рославльского, Вяземского, Холм-Жирковского, Ершичского, Шумячского, Монастырщинского, Хиславичского, Темкинского, Угранского, Гагаринского, Новодугинского, Сычевского РЭС</w:t>
      </w:r>
      <w:r w:rsidR="007A1827" w:rsidRPr="007A1827">
        <w:rPr>
          <w:bCs/>
          <w:sz w:val="24"/>
          <w:szCs w:val="24"/>
        </w:rPr>
        <w:t>.</w:t>
      </w:r>
    </w:p>
    <w:p w:rsidR="005D0E3E" w:rsidRDefault="005D0E3E">
      <w:pPr>
        <w:rPr>
          <w:bCs/>
          <w:sz w:val="24"/>
          <w:szCs w:val="24"/>
        </w:rPr>
      </w:pPr>
      <w:r>
        <w:rPr>
          <w:bCs/>
        </w:rPr>
        <w:br w:type="page"/>
      </w:r>
    </w:p>
    <w:p w:rsidR="001503F9" w:rsidRPr="005D0E3E" w:rsidRDefault="001503F9" w:rsidP="003346DC">
      <w:pPr>
        <w:pStyle w:val="af"/>
        <w:numPr>
          <w:ilvl w:val="0"/>
          <w:numId w:val="9"/>
        </w:numPr>
        <w:rPr>
          <w:b/>
        </w:rPr>
      </w:pPr>
      <w:r w:rsidRPr="005D0E3E">
        <w:rPr>
          <w:b/>
        </w:rPr>
        <w:lastRenderedPageBreak/>
        <w:t>Общие сведения</w:t>
      </w:r>
      <w:r w:rsidR="004D226B" w:rsidRPr="005D0E3E">
        <w:rPr>
          <w:b/>
        </w:rPr>
        <w:t>:</w:t>
      </w:r>
    </w:p>
    <w:p w:rsidR="00890E12" w:rsidRPr="005D0E3E" w:rsidRDefault="00890E12" w:rsidP="00890E12">
      <w:pPr>
        <w:ind w:left="360"/>
        <w:rPr>
          <w:b/>
          <w:sz w:val="24"/>
          <w:szCs w:val="24"/>
        </w:rPr>
      </w:pPr>
    </w:p>
    <w:p w:rsidR="001503F9" w:rsidRPr="005D0E3E" w:rsidRDefault="001503F9" w:rsidP="00890E12">
      <w:pPr>
        <w:ind w:firstLine="709"/>
        <w:jc w:val="both"/>
        <w:rPr>
          <w:sz w:val="24"/>
          <w:szCs w:val="24"/>
        </w:rPr>
      </w:pPr>
      <w:r w:rsidRPr="005D0E3E">
        <w:rPr>
          <w:sz w:val="24"/>
          <w:szCs w:val="24"/>
        </w:rPr>
        <w:t xml:space="preserve">1.1. </w:t>
      </w:r>
      <w:r w:rsidRPr="005D0E3E">
        <w:rPr>
          <w:b/>
          <w:sz w:val="24"/>
          <w:szCs w:val="24"/>
        </w:rPr>
        <w:t xml:space="preserve">Предмет </w:t>
      </w:r>
      <w:r w:rsidR="005D0E3E" w:rsidRPr="005D0E3E">
        <w:rPr>
          <w:b/>
          <w:sz w:val="24"/>
          <w:szCs w:val="24"/>
        </w:rPr>
        <w:t>закупки</w:t>
      </w:r>
      <w:r w:rsidRPr="005D0E3E">
        <w:rPr>
          <w:sz w:val="24"/>
          <w:szCs w:val="24"/>
        </w:rPr>
        <w:t xml:space="preserve"> - </w:t>
      </w:r>
      <w:r w:rsidRPr="000B10F6">
        <w:rPr>
          <w:sz w:val="24"/>
          <w:szCs w:val="24"/>
        </w:rPr>
        <w:t xml:space="preserve">право заключения </w:t>
      </w:r>
      <w:r w:rsidR="000B10F6" w:rsidRPr="000B10F6">
        <w:rPr>
          <w:sz w:val="24"/>
          <w:szCs w:val="24"/>
        </w:rPr>
        <w:t>Договора на выполнение проектно-изыскательских работ по оснащению системой контроля и управления доступом объектов РЭС для нужд ПАО «МРСК Центра» (филиала «Смоленскэнерго»)</w:t>
      </w:r>
      <w:r w:rsidRPr="000B10F6">
        <w:rPr>
          <w:sz w:val="24"/>
          <w:szCs w:val="24"/>
        </w:rPr>
        <w:t>.</w:t>
      </w:r>
      <w:r w:rsidRPr="005D0E3E">
        <w:rPr>
          <w:sz w:val="24"/>
          <w:szCs w:val="24"/>
        </w:rPr>
        <w:t xml:space="preserve"> </w:t>
      </w:r>
    </w:p>
    <w:p w:rsidR="00382457" w:rsidRPr="005D0E3E" w:rsidRDefault="001503F9" w:rsidP="004D0FA2">
      <w:pPr>
        <w:ind w:firstLine="709"/>
        <w:jc w:val="both"/>
        <w:rPr>
          <w:sz w:val="24"/>
          <w:szCs w:val="24"/>
        </w:rPr>
      </w:pPr>
      <w:r w:rsidRPr="005D0E3E">
        <w:rPr>
          <w:sz w:val="24"/>
          <w:szCs w:val="24"/>
        </w:rPr>
        <w:t>1.</w:t>
      </w:r>
      <w:r w:rsidR="005D0E3E">
        <w:rPr>
          <w:sz w:val="24"/>
          <w:szCs w:val="24"/>
        </w:rPr>
        <w:t>2</w:t>
      </w:r>
      <w:r w:rsidRPr="005D0E3E">
        <w:rPr>
          <w:sz w:val="24"/>
          <w:szCs w:val="24"/>
        </w:rPr>
        <w:t xml:space="preserve">. </w:t>
      </w:r>
      <w:r w:rsidRPr="005D0E3E">
        <w:rPr>
          <w:b/>
          <w:sz w:val="24"/>
          <w:szCs w:val="24"/>
        </w:rPr>
        <w:t>Количество лотов</w:t>
      </w:r>
      <w:r w:rsidRPr="005D0E3E">
        <w:rPr>
          <w:sz w:val="24"/>
          <w:szCs w:val="24"/>
        </w:rPr>
        <w:t xml:space="preserve"> </w:t>
      </w:r>
      <w:r w:rsidRPr="005D0E3E">
        <w:rPr>
          <w:b/>
          <w:sz w:val="24"/>
          <w:szCs w:val="24"/>
        </w:rPr>
        <w:t>- 1 (один)</w:t>
      </w:r>
      <w:r w:rsidRPr="005D0E3E">
        <w:rPr>
          <w:sz w:val="24"/>
          <w:szCs w:val="24"/>
        </w:rPr>
        <w:t xml:space="preserve"> - </w:t>
      </w:r>
      <w:proofErr w:type="spellStart"/>
      <w:r w:rsidR="000B178D" w:rsidRPr="005D0E3E">
        <w:rPr>
          <w:sz w:val="24"/>
          <w:szCs w:val="24"/>
        </w:rPr>
        <w:t>Кардымовский</w:t>
      </w:r>
      <w:bookmarkStart w:id="0" w:name="_GoBack"/>
      <w:bookmarkEnd w:id="0"/>
      <w:proofErr w:type="spellEnd"/>
      <w:r w:rsidR="000B178D" w:rsidRPr="005D0E3E">
        <w:rPr>
          <w:sz w:val="24"/>
          <w:szCs w:val="24"/>
        </w:rPr>
        <w:t xml:space="preserve">, Велижский, Демидовский, </w:t>
      </w:r>
      <w:proofErr w:type="spellStart"/>
      <w:r w:rsidR="000B178D" w:rsidRPr="005D0E3E">
        <w:rPr>
          <w:sz w:val="24"/>
          <w:szCs w:val="24"/>
        </w:rPr>
        <w:t>Краснинский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Руднянский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Глинковский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Ельнинский</w:t>
      </w:r>
      <w:proofErr w:type="spellEnd"/>
      <w:r w:rsidR="000B178D" w:rsidRPr="005D0E3E">
        <w:rPr>
          <w:sz w:val="24"/>
          <w:szCs w:val="24"/>
        </w:rPr>
        <w:t xml:space="preserve">, Дорогобужский, </w:t>
      </w:r>
      <w:proofErr w:type="spellStart"/>
      <w:r w:rsidR="000B178D" w:rsidRPr="005D0E3E">
        <w:rPr>
          <w:sz w:val="24"/>
          <w:szCs w:val="24"/>
        </w:rPr>
        <w:t>Сафоновский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Духовщинский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Ярцевский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Починковский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Рославльский</w:t>
      </w:r>
      <w:proofErr w:type="spellEnd"/>
      <w:r w:rsidR="000B178D" w:rsidRPr="005D0E3E">
        <w:rPr>
          <w:sz w:val="24"/>
          <w:szCs w:val="24"/>
        </w:rPr>
        <w:t xml:space="preserve">, Вяземский, Холм-Жирковский, </w:t>
      </w:r>
      <w:proofErr w:type="spellStart"/>
      <w:r w:rsidR="000B178D" w:rsidRPr="005D0E3E">
        <w:rPr>
          <w:sz w:val="24"/>
          <w:szCs w:val="24"/>
        </w:rPr>
        <w:t>Ершичский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Шумячский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Монастырщинский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Хиславичский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Темкинский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Угранский</w:t>
      </w:r>
      <w:proofErr w:type="spellEnd"/>
      <w:r w:rsidR="000B178D" w:rsidRPr="005D0E3E">
        <w:rPr>
          <w:sz w:val="24"/>
          <w:szCs w:val="24"/>
        </w:rPr>
        <w:t xml:space="preserve">, Гагаринский, </w:t>
      </w:r>
      <w:proofErr w:type="spellStart"/>
      <w:r w:rsidR="000B178D" w:rsidRPr="005D0E3E">
        <w:rPr>
          <w:sz w:val="24"/>
          <w:szCs w:val="24"/>
        </w:rPr>
        <w:t>Новодугинский</w:t>
      </w:r>
      <w:proofErr w:type="spellEnd"/>
      <w:r w:rsidR="000B178D" w:rsidRPr="005D0E3E">
        <w:rPr>
          <w:sz w:val="24"/>
          <w:szCs w:val="24"/>
        </w:rPr>
        <w:t xml:space="preserve">, </w:t>
      </w:r>
      <w:proofErr w:type="spellStart"/>
      <w:r w:rsidR="000B178D" w:rsidRPr="005D0E3E">
        <w:rPr>
          <w:sz w:val="24"/>
          <w:szCs w:val="24"/>
        </w:rPr>
        <w:t>Сычевский</w:t>
      </w:r>
      <w:proofErr w:type="spellEnd"/>
      <w:r w:rsidR="000B178D" w:rsidRPr="005D0E3E">
        <w:rPr>
          <w:sz w:val="24"/>
          <w:szCs w:val="24"/>
        </w:rPr>
        <w:t xml:space="preserve"> РЭС </w:t>
      </w:r>
      <w:r w:rsidR="005D0E3E">
        <w:rPr>
          <w:sz w:val="24"/>
          <w:szCs w:val="24"/>
        </w:rPr>
        <w:t>(Смоленская область).</w:t>
      </w:r>
    </w:p>
    <w:p w:rsidR="001503F9" w:rsidRPr="005D0E3E" w:rsidRDefault="005D0E3E" w:rsidP="00890E12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1.3</w:t>
      </w:r>
      <w:r w:rsidR="001503F9" w:rsidRPr="005D0E3E">
        <w:rPr>
          <w:sz w:val="24"/>
          <w:szCs w:val="24"/>
        </w:rPr>
        <w:t xml:space="preserve">. </w:t>
      </w:r>
      <w:r w:rsidR="001503F9" w:rsidRPr="005D0E3E">
        <w:rPr>
          <w:b/>
          <w:sz w:val="24"/>
          <w:szCs w:val="24"/>
        </w:rPr>
        <w:t xml:space="preserve">Место </w:t>
      </w:r>
      <w:r w:rsidRPr="005D0E3E">
        <w:rPr>
          <w:b/>
          <w:sz w:val="24"/>
          <w:szCs w:val="24"/>
        </w:rPr>
        <w:t>выполнения работ</w:t>
      </w:r>
      <w:r w:rsidR="001503F9" w:rsidRPr="005D0E3E">
        <w:rPr>
          <w:b/>
          <w:sz w:val="24"/>
          <w:szCs w:val="24"/>
        </w:rPr>
        <w:t xml:space="preserve"> </w:t>
      </w:r>
      <w:r w:rsidR="001503F9" w:rsidRPr="005D0E3E">
        <w:rPr>
          <w:sz w:val="24"/>
          <w:szCs w:val="24"/>
        </w:rPr>
        <w:t xml:space="preserve">- </w:t>
      </w:r>
      <w:r w:rsidRPr="00701E69">
        <w:rPr>
          <w:sz w:val="24"/>
          <w:szCs w:val="24"/>
        </w:rPr>
        <w:t xml:space="preserve">Выполнение работ </w:t>
      </w:r>
      <w:r>
        <w:rPr>
          <w:sz w:val="24"/>
          <w:szCs w:val="24"/>
        </w:rPr>
        <w:t>Участником</w:t>
      </w:r>
      <w:r w:rsidRPr="00701E69">
        <w:rPr>
          <w:sz w:val="24"/>
          <w:szCs w:val="24"/>
        </w:rPr>
        <w:t xml:space="preserve"> будет осуществляться </w:t>
      </w:r>
      <w:r w:rsidRPr="005D0E3E">
        <w:rPr>
          <w:sz w:val="24"/>
          <w:szCs w:val="24"/>
        </w:rPr>
        <w:t>на объектах Заказчика</w:t>
      </w:r>
      <w:r w:rsidR="000B10F6">
        <w:rPr>
          <w:sz w:val="24"/>
          <w:szCs w:val="24"/>
        </w:rPr>
        <w:t>.</w:t>
      </w:r>
    </w:p>
    <w:p w:rsidR="00890E12" w:rsidRPr="005D0E3E" w:rsidRDefault="00890E12" w:rsidP="00890E12">
      <w:pPr>
        <w:ind w:firstLine="709"/>
        <w:rPr>
          <w:sz w:val="24"/>
          <w:szCs w:val="24"/>
        </w:rPr>
      </w:pPr>
    </w:p>
    <w:p w:rsidR="008349B5" w:rsidRPr="005D0E3E" w:rsidRDefault="008349B5" w:rsidP="002F40CA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5D0E3E">
        <w:rPr>
          <w:sz w:val="24"/>
          <w:szCs w:val="24"/>
        </w:rPr>
        <w:t>Проектные работы проводятся: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2223"/>
        <w:gridCol w:w="2430"/>
        <w:gridCol w:w="4252"/>
      </w:tblGrid>
      <w:tr w:rsidR="00026C4C" w:rsidRPr="000B10F6" w:rsidTr="00026C4C">
        <w:tc>
          <w:tcPr>
            <w:tcW w:w="1443" w:type="dxa"/>
            <w:vAlign w:val="center"/>
          </w:tcPr>
          <w:p w:rsidR="004D0FA2" w:rsidRPr="000B10F6" w:rsidRDefault="004D0FA2" w:rsidP="005D0E3E">
            <w:pPr>
              <w:pStyle w:val="a3"/>
              <w:spacing w:beforeLines="20" w:before="48" w:afterLines="20" w:after="48"/>
              <w:ind w:left="0" w:firstLine="0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Область </w:t>
            </w:r>
          </w:p>
        </w:tc>
        <w:tc>
          <w:tcPr>
            <w:tcW w:w="2223" w:type="dxa"/>
            <w:vAlign w:val="center"/>
          </w:tcPr>
          <w:p w:rsidR="004D0FA2" w:rsidRPr="000B10F6" w:rsidRDefault="004D0FA2" w:rsidP="005D0E3E">
            <w:pPr>
              <w:pStyle w:val="a3"/>
              <w:spacing w:beforeLines="20" w:before="48" w:afterLines="20" w:after="48"/>
              <w:ind w:left="0" w:firstLine="0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Район (РЭС)</w:t>
            </w:r>
          </w:p>
        </w:tc>
        <w:tc>
          <w:tcPr>
            <w:tcW w:w="2430" w:type="dxa"/>
            <w:vAlign w:val="center"/>
          </w:tcPr>
          <w:p w:rsidR="004D0FA2" w:rsidRPr="000B10F6" w:rsidRDefault="004D0FA2" w:rsidP="005D0E3E">
            <w:pPr>
              <w:pStyle w:val="a3"/>
              <w:spacing w:beforeLines="20" w:before="48" w:afterLines="20" w:after="48"/>
              <w:ind w:left="0" w:right="-84" w:firstLine="3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Город (село, деревня)</w:t>
            </w:r>
          </w:p>
        </w:tc>
        <w:tc>
          <w:tcPr>
            <w:tcW w:w="4252" w:type="dxa"/>
            <w:vAlign w:val="center"/>
          </w:tcPr>
          <w:p w:rsidR="004D0FA2" w:rsidRPr="000B10F6" w:rsidRDefault="004D0FA2" w:rsidP="005D0E3E">
            <w:pPr>
              <w:pStyle w:val="a3"/>
              <w:spacing w:beforeLines="20" w:before="48" w:afterLines="20" w:after="48"/>
              <w:ind w:left="0" w:firstLine="3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Адрес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Кардымовский</w:t>
            </w:r>
            <w:proofErr w:type="spellEnd"/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Кардымово</w:t>
            </w:r>
          </w:p>
        </w:tc>
        <w:tc>
          <w:tcPr>
            <w:tcW w:w="4252" w:type="dxa"/>
          </w:tcPr>
          <w:p w:rsidR="002D66AC" w:rsidRPr="000B10F6" w:rsidRDefault="004D70B1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п. Кардымово, ул. </w:t>
            </w:r>
            <w:proofErr w:type="spellStart"/>
            <w:r w:rsidRPr="000B10F6">
              <w:rPr>
                <w:sz w:val="24"/>
                <w:szCs w:val="24"/>
              </w:rPr>
              <w:t>Марьинская</w:t>
            </w:r>
            <w:proofErr w:type="spellEnd"/>
            <w:r w:rsidRPr="000B10F6">
              <w:rPr>
                <w:sz w:val="24"/>
                <w:szCs w:val="24"/>
              </w:rPr>
              <w:t>, 3-в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Велижский</w:t>
            </w:r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Велиж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г. Велиж, ул</w:t>
            </w:r>
            <w:proofErr w:type="gramStart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нергетиков, д.1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Демидовский</w:t>
            </w:r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Демидов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 xml:space="preserve">г. Демидов, ул. </w:t>
            </w:r>
            <w:proofErr w:type="gramStart"/>
            <w:r w:rsidRPr="000B10F6">
              <w:rPr>
                <w:bCs/>
                <w:sz w:val="24"/>
                <w:szCs w:val="24"/>
              </w:rPr>
              <w:t>Хренова</w:t>
            </w:r>
            <w:proofErr w:type="gramEnd"/>
            <w:r w:rsidRPr="000B10F6">
              <w:rPr>
                <w:bCs/>
                <w:sz w:val="24"/>
                <w:szCs w:val="24"/>
              </w:rPr>
              <w:t>, д. 13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Краснинский</w:t>
            </w:r>
            <w:proofErr w:type="spellEnd"/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Красный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10F6" w:rsidRPr="000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Красный, ул.</w:t>
            </w:r>
            <w:r w:rsidR="000B10F6" w:rsidRPr="000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Ленина, д.28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Руднянский</w:t>
            </w:r>
            <w:proofErr w:type="spellEnd"/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Рудня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г. Рудня, ул</w:t>
            </w:r>
            <w:proofErr w:type="gramStart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нергетиков, д.2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Глинковский</w:t>
            </w:r>
            <w:proofErr w:type="spellEnd"/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Глинка</w:t>
            </w:r>
          </w:p>
        </w:tc>
        <w:tc>
          <w:tcPr>
            <w:tcW w:w="4252" w:type="dxa"/>
          </w:tcPr>
          <w:p w:rsidR="002D66AC" w:rsidRPr="000B10F6" w:rsidRDefault="00042C27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gramStart"/>
            <w:r w:rsidRPr="000B10F6">
              <w:rPr>
                <w:sz w:val="24"/>
                <w:szCs w:val="24"/>
              </w:rPr>
              <w:t>с</w:t>
            </w:r>
            <w:proofErr w:type="gramEnd"/>
            <w:r w:rsidRPr="000B10F6">
              <w:rPr>
                <w:sz w:val="24"/>
                <w:szCs w:val="24"/>
              </w:rPr>
              <w:t>. Глинка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Ельнинский</w:t>
            </w:r>
            <w:proofErr w:type="spellEnd"/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Ельня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г.</w:t>
            </w:r>
            <w:r w:rsidR="000B10F6" w:rsidRPr="000B10F6">
              <w:rPr>
                <w:bCs/>
                <w:sz w:val="24"/>
                <w:szCs w:val="24"/>
              </w:rPr>
              <w:t xml:space="preserve"> Ельня, Дорогобужский большак, </w:t>
            </w:r>
            <w:r w:rsidRPr="000B10F6">
              <w:rPr>
                <w:bCs/>
                <w:sz w:val="24"/>
                <w:szCs w:val="24"/>
              </w:rPr>
              <w:t>д. 3</w:t>
            </w:r>
          </w:p>
        </w:tc>
      </w:tr>
      <w:tr w:rsidR="0032526D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Дорогобужский</w:t>
            </w:r>
          </w:p>
        </w:tc>
        <w:tc>
          <w:tcPr>
            <w:tcW w:w="2430" w:type="dxa"/>
          </w:tcPr>
          <w:p w:rsidR="002D66AC" w:rsidRPr="000B10F6" w:rsidRDefault="002D66A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Дорогобуж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ind w:right="-11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0F6">
              <w:rPr>
                <w:rFonts w:ascii="Times New Roman" w:hAnsi="Times New Roman" w:cs="Times New Roman"/>
                <w:bCs/>
                <w:sz w:val="24"/>
                <w:szCs w:val="24"/>
              </w:rPr>
              <w:t>г. Дорогобуж, ул. Урицкого, д. 35а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Сафоновский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Сафоно</w:t>
            </w:r>
            <w:r w:rsidR="0091683A" w:rsidRPr="000B10F6">
              <w:rPr>
                <w:sz w:val="24"/>
                <w:szCs w:val="24"/>
              </w:rPr>
              <w:t>во</w:t>
            </w:r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г. Сафоново, ул. Районная подстанция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Духовщинский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Духовщина 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г. Духовщина, ул. М. Горького, д. 2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Ярцевский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Ярцево 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color w:val="000000"/>
                <w:sz w:val="24"/>
                <w:szCs w:val="24"/>
              </w:rPr>
              <w:t>г. Ярцево, ул. М.Горького, д.1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Ершичский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Ершичи 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с. Ершичи, ул. Подстанция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Шумячский</w:t>
            </w:r>
            <w:proofErr w:type="spellEnd"/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Шумячи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пгт</w:t>
            </w:r>
            <w:proofErr w:type="spellEnd"/>
            <w:r w:rsidRPr="000B10F6">
              <w:rPr>
                <w:sz w:val="24"/>
                <w:szCs w:val="24"/>
              </w:rPr>
              <w:t xml:space="preserve">. Шумячи, ул. </w:t>
            </w:r>
            <w:proofErr w:type="gramStart"/>
            <w:r w:rsidRPr="000B10F6">
              <w:rPr>
                <w:sz w:val="24"/>
                <w:szCs w:val="24"/>
              </w:rPr>
              <w:t>Пионерская</w:t>
            </w:r>
            <w:proofErr w:type="gramEnd"/>
            <w:r w:rsidRPr="000B10F6">
              <w:rPr>
                <w:sz w:val="24"/>
                <w:szCs w:val="24"/>
              </w:rPr>
              <w:t>, д. 23</w:t>
            </w:r>
          </w:p>
        </w:tc>
      </w:tr>
      <w:tr w:rsidR="00026C4C" w:rsidRPr="000B10F6" w:rsidTr="000B10F6">
        <w:trPr>
          <w:trHeight w:val="58"/>
        </w:trPr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</w:tcPr>
          <w:p w:rsidR="002D66AC" w:rsidRPr="000B10F6" w:rsidRDefault="002D66AC" w:rsidP="000B10F6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Монастырщинский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:rsidR="002D66AC" w:rsidRPr="000B10F6" w:rsidRDefault="002D66AC" w:rsidP="000B10F6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Монастырщина 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ind w:right="-105"/>
              <w:rPr>
                <w:sz w:val="24"/>
                <w:szCs w:val="24"/>
              </w:rPr>
            </w:pPr>
            <w:proofErr w:type="spellStart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10F6" w:rsidRPr="000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0F6">
              <w:rPr>
                <w:rFonts w:ascii="Times New Roman" w:hAnsi="Times New Roman" w:cs="Times New Roman"/>
                <w:sz w:val="24"/>
                <w:szCs w:val="24"/>
              </w:rPr>
              <w:t>Монастырщина, ул.1-я Северная, д. 1-а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Починковский</w:t>
            </w:r>
            <w:proofErr w:type="spellEnd"/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Починок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pStyle w:val="af2"/>
              <w:spacing w:beforeLines="20" w:before="48" w:afterLines="20" w:after="4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10F6">
              <w:rPr>
                <w:rFonts w:ascii="Times New Roman" w:hAnsi="Times New Roman" w:cs="Times New Roman"/>
                <w:bCs/>
                <w:sz w:val="24"/>
                <w:szCs w:val="24"/>
              </w:rPr>
              <w:t>г. Починок, пер. Терешковой, д. 19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Хиславичский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Хиславичи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пгт</w:t>
            </w:r>
            <w:proofErr w:type="spellEnd"/>
            <w:r w:rsidRPr="000B10F6">
              <w:rPr>
                <w:sz w:val="24"/>
                <w:szCs w:val="24"/>
              </w:rPr>
              <w:t>.</w:t>
            </w:r>
            <w:r w:rsidR="000B10F6" w:rsidRPr="000B10F6">
              <w:rPr>
                <w:sz w:val="24"/>
                <w:szCs w:val="24"/>
              </w:rPr>
              <w:t xml:space="preserve"> </w:t>
            </w:r>
            <w:r w:rsidRPr="000B10F6">
              <w:rPr>
                <w:sz w:val="24"/>
                <w:szCs w:val="24"/>
              </w:rPr>
              <w:t>Хиславичи, ул.</w:t>
            </w:r>
            <w:r w:rsidR="000B10F6" w:rsidRPr="000B10F6">
              <w:rPr>
                <w:sz w:val="24"/>
                <w:szCs w:val="24"/>
              </w:rPr>
              <w:t xml:space="preserve"> </w:t>
            </w:r>
            <w:r w:rsidRPr="000B10F6">
              <w:rPr>
                <w:sz w:val="24"/>
                <w:szCs w:val="24"/>
              </w:rPr>
              <w:t>Энергетиков, д.5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Рославльский</w:t>
            </w:r>
            <w:proofErr w:type="spellEnd"/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Рославль </w:t>
            </w:r>
          </w:p>
        </w:tc>
        <w:tc>
          <w:tcPr>
            <w:tcW w:w="4252" w:type="dxa"/>
          </w:tcPr>
          <w:p w:rsidR="002D66AC" w:rsidRPr="000B10F6" w:rsidRDefault="00026C4C" w:rsidP="005D0E3E">
            <w:pPr>
              <w:pStyle w:val="af2"/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rFonts w:ascii="Times New Roman" w:hAnsi="Times New Roman" w:cs="Times New Roman"/>
                <w:bCs/>
                <w:sz w:val="24"/>
                <w:szCs w:val="24"/>
              </w:rPr>
              <w:t>г. Рославль, ул. Энергетиков, д. 18а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Вяземский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Вяз</w:t>
            </w:r>
            <w:r w:rsidR="0091683A" w:rsidRPr="000B10F6">
              <w:rPr>
                <w:sz w:val="24"/>
                <w:szCs w:val="24"/>
              </w:rPr>
              <w:t>ь</w:t>
            </w:r>
            <w:r w:rsidRPr="000B10F6">
              <w:rPr>
                <w:sz w:val="24"/>
                <w:szCs w:val="24"/>
              </w:rPr>
              <w:t>ма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г. Вязьма, ул. Кронштадтская, д. 113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Темкинский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Темкино 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п. Темкино, ул. Энергетиков, д. 10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Угранский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Угра 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п. Угра, ул. Ленина, д. 66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Гагаринский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 xml:space="preserve">Гагарин 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 xml:space="preserve">г. Гагарин, ул. </w:t>
            </w:r>
            <w:proofErr w:type="gramStart"/>
            <w:r w:rsidRPr="000B10F6">
              <w:rPr>
                <w:bCs/>
                <w:sz w:val="24"/>
                <w:szCs w:val="24"/>
              </w:rPr>
              <w:t>Первомайская</w:t>
            </w:r>
            <w:proofErr w:type="gramEnd"/>
            <w:r w:rsidRPr="000B10F6">
              <w:rPr>
                <w:bCs/>
                <w:sz w:val="24"/>
                <w:szCs w:val="24"/>
              </w:rPr>
              <w:t>, д. 14а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Новодугинский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Новодугин</w:t>
            </w:r>
            <w:r w:rsidR="0091683A" w:rsidRPr="000B10F6">
              <w:rPr>
                <w:sz w:val="24"/>
                <w:szCs w:val="24"/>
              </w:rPr>
              <w:t>о</w:t>
            </w:r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>п. Новодугино, ул. Энергетиков, д. 1</w:t>
            </w:r>
          </w:p>
        </w:tc>
      </w:tr>
      <w:tr w:rsidR="00026C4C" w:rsidRPr="000B10F6" w:rsidTr="00026C4C">
        <w:tc>
          <w:tcPr>
            <w:tcW w:w="1443" w:type="dxa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 w:rsidRPr="000B10F6">
              <w:rPr>
                <w:sz w:val="24"/>
                <w:szCs w:val="24"/>
              </w:rPr>
              <w:t>Смоленская</w:t>
            </w:r>
          </w:p>
        </w:tc>
        <w:tc>
          <w:tcPr>
            <w:tcW w:w="2223" w:type="dxa"/>
            <w:vAlign w:val="bottom"/>
          </w:tcPr>
          <w:p w:rsidR="002D66AC" w:rsidRPr="000B10F6" w:rsidRDefault="002D66AC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proofErr w:type="spellStart"/>
            <w:r w:rsidRPr="000B10F6">
              <w:rPr>
                <w:sz w:val="24"/>
                <w:szCs w:val="24"/>
              </w:rPr>
              <w:t>Сычевский</w:t>
            </w:r>
            <w:proofErr w:type="spellEnd"/>
            <w:r w:rsidRPr="000B10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vAlign w:val="bottom"/>
          </w:tcPr>
          <w:p w:rsidR="002D66AC" w:rsidRPr="000B10F6" w:rsidRDefault="000B10F6" w:rsidP="005D0E3E">
            <w:pPr>
              <w:spacing w:beforeLines="20" w:before="48" w:afterLines="20" w:after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r w:rsidR="0091683A" w:rsidRPr="000B10F6">
              <w:rPr>
                <w:sz w:val="24"/>
                <w:szCs w:val="24"/>
              </w:rPr>
              <w:t>М.</w:t>
            </w:r>
            <w:r w:rsidR="0091683A" w:rsidRPr="000B10F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91683A" w:rsidRPr="000B10F6">
              <w:rPr>
                <w:bCs/>
                <w:sz w:val="24"/>
                <w:szCs w:val="24"/>
              </w:rPr>
              <w:t>Яковцево</w:t>
            </w:r>
            <w:proofErr w:type="spellEnd"/>
          </w:p>
        </w:tc>
        <w:tc>
          <w:tcPr>
            <w:tcW w:w="4252" w:type="dxa"/>
          </w:tcPr>
          <w:p w:rsidR="002D66AC" w:rsidRPr="000B10F6" w:rsidRDefault="0091683A" w:rsidP="005D0E3E">
            <w:pPr>
              <w:spacing w:beforeLines="20" w:before="48" w:afterLines="20" w:after="48"/>
              <w:jc w:val="both"/>
              <w:rPr>
                <w:sz w:val="24"/>
                <w:szCs w:val="24"/>
              </w:rPr>
            </w:pPr>
            <w:r w:rsidRPr="000B10F6">
              <w:rPr>
                <w:bCs/>
                <w:sz w:val="24"/>
                <w:szCs w:val="24"/>
              </w:rPr>
              <w:t xml:space="preserve">д. М. </w:t>
            </w:r>
            <w:proofErr w:type="spellStart"/>
            <w:r w:rsidRPr="000B10F6">
              <w:rPr>
                <w:bCs/>
                <w:sz w:val="24"/>
                <w:szCs w:val="24"/>
              </w:rPr>
              <w:t>Яковцево</w:t>
            </w:r>
            <w:proofErr w:type="spellEnd"/>
          </w:p>
        </w:tc>
      </w:tr>
    </w:tbl>
    <w:p w:rsidR="007A1827" w:rsidRPr="007A1827" w:rsidRDefault="007A1827" w:rsidP="007C232B">
      <w:pPr>
        <w:pStyle w:val="a3"/>
        <w:ind w:left="284" w:firstLine="0"/>
        <w:jc w:val="both"/>
        <w:rPr>
          <w:sz w:val="24"/>
          <w:szCs w:val="24"/>
        </w:rPr>
      </w:pPr>
    </w:p>
    <w:p w:rsidR="007A1827" w:rsidRPr="007A1827" w:rsidRDefault="007A1827" w:rsidP="00432214">
      <w:pPr>
        <w:pStyle w:val="a3"/>
        <w:numPr>
          <w:ilvl w:val="0"/>
          <w:numId w:val="9"/>
        </w:numPr>
        <w:spacing w:before="20" w:after="2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Основные нормативно-технические документы (НТД), определяющие требования к проекту: </w:t>
      </w:r>
    </w:p>
    <w:p w:rsidR="00396D16" w:rsidRPr="005D0E3E" w:rsidRDefault="00396D16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5D0E3E">
        <w:rPr>
          <w:sz w:val="24"/>
          <w:szCs w:val="24"/>
        </w:rPr>
        <w:t>Федеральный закон от 21.07.2011 № 256-ФЗ «О безопасности объектов топливно-энергетического комплекса»;</w:t>
      </w:r>
    </w:p>
    <w:p w:rsidR="00396D16" w:rsidRPr="00341DD1" w:rsidRDefault="00396D16" w:rsidP="00432214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lastRenderedPageBreak/>
        <w:t>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396D16" w:rsidRPr="00341DD1" w:rsidRDefault="00396D16" w:rsidP="00432214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 xml:space="preserve">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341DD1">
        <w:rPr>
          <w:sz w:val="24"/>
          <w:szCs w:val="24"/>
        </w:rPr>
        <w:t>энергообъектов</w:t>
      </w:r>
      <w:proofErr w:type="spellEnd"/>
      <w:r w:rsidRPr="00341DD1">
        <w:rPr>
          <w:sz w:val="24"/>
          <w:szCs w:val="24"/>
        </w:rPr>
        <w:t xml:space="preserve"> ДЗО ОАО «Россети</w:t>
      </w:r>
      <w:r>
        <w:rPr>
          <w:sz w:val="24"/>
          <w:szCs w:val="24"/>
        </w:rPr>
        <w:t>»</w:t>
      </w:r>
      <w:r w:rsidRPr="00341DD1">
        <w:rPr>
          <w:sz w:val="24"/>
          <w:szCs w:val="24"/>
        </w:rPr>
        <w:t>;</w:t>
      </w:r>
    </w:p>
    <w:p w:rsidR="00396D16" w:rsidRPr="00341DD1" w:rsidRDefault="00396D16" w:rsidP="00432214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Распоряжение ОАО «Российские сети» от 12.02.2015 № 71р «Об утверждении Методических рекомендаций по организации защиты объектов ДХО ОАО «Россети», которым категория опасности не присвоена, от актов незаконного вмешательства»;</w:t>
      </w:r>
    </w:p>
    <w:p w:rsidR="007A1827" w:rsidRPr="005D0E3E" w:rsidRDefault="005D0E3E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Положение</w:t>
      </w:r>
      <w:r w:rsidR="007A1827" w:rsidRPr="007A1827">
        <w:rPr>
          <w:sz w:val="24"/>
          <w:szCs w:val="24"/>
        </w:rPr>
        <w:t xml:space="preserve">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7A1827" w:rsidRPr="005D0E3E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5D0E3E">
        <w:rPr>
          <w:sz w:val="24"/>
          <w:szCs w:val="24"/>
        </w:rPr>
        <w:t xml:space="preserve">Альбом фирменного стиля ОАО «МРСК Центра» </w:t>
      </w:r>
      <w:r w:rsidRPr="00341DD1">
        <w:rPr>
          <w:sz w:val="24"/>
          <w:szCs w:val="24"/>
        </w:rPr>
        <w:t>(приложение № 1)</w:t>
      </w:r>
      <w:r w:rsidRPr="005D0E3E">
        <w:rPr>
          <w:sz w:val="24"/>
          <w:szCs w:val="24"/>
        </w:rPr>
        <w:t xml:space="preserve">, </w:t>
      </w:r>
      <w:r w:rsidRPr="00341DD1">
        <w:rPr>
          <w:sz w:val="24"/>
          <w:szCs w:val="24"/>
        </w:rPr>
        <w:t xml:space="preserve">Руководство «Применение символики ОАО «МРСК Центра» РК БС 8/03-02/2014 (приложение № 2), </w:t>
      </w:r>
      <w:r w:rsidRPr="005D0E3E">
        <w:rPr>
          <w:sz w:val="24"/>
          <w:szCs w:val="24"/>
        </w:rPr>
        <w:t>утвержденные приказом № 108 - ЦА от 07.04.2014 «Об использовании корпоративной символики ОАО «МРСК Центра»;</w:t>
      </w:r>
    </w:p>
    <w:p w:rsidR="007A1827" w:rsidRPr="005D0E3E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341DD1">
        <w:rPr>
          <w:sz w:val="24"/>
          <w:szCs w:val="24"/>
        </w:rPr>
        <w:t>СТО 56947007-29.240.10.028-2009 «Нормы проектирования подстанций 35-750кВ»;</w:t>
      </w:r>
    </w:p>
    <w:p w:rsidR="007A1827" w:rsidRPr="005D0E3E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</w:pPr>
      <w:r w:rsidRPr="005D0E3E">
        <w:t>СНиП 12-01-2004 «Организация строительного производства»;</w:t>
      </w:r>
    </w:p>
    <w:p w:rsidR="007A1827" w:rsidRPr="005D0E3E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5D0E3E">
        <w:rPr>
          <w:sz w:val="24"/>
          <w:szCs w:val="24"/>
        </w:rPr>
        <w:t xml:space="preserve"> </w:t>
      </w:r>
    </w:p>
    <w:p w:rsidR="007A1827" w:rsidRPr="005D0E3E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5D0E3E">
        <w:rPr>
          <w:sz w:val="24"/>
          <w:szCs w:val="24"/>
        </w:rPr>
        <w:t>;</w:t>
      </w:r>
    </w:p>
    <w:p w:rsidR="007A1827" w:rsidRPr="007A1827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ПУЭ (действующее издание);</w:t>
      </w:r>
    </w:p>
    <w:p w:rsidR="007A1827" w:rsidRPr="007A1827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ПТЭ (действующее издание);</w:t>
      </w:r>
    </w:p>
    <w:p w:rsidR="007A1827" w:rsidRPr="007A1827" w:rsidRDefault="007A1827" w:rsidP="005D0E3E">
      <w:pPr>
        <w:numPr>
          <w:ilvl w:val="0"/>
          <w:numId w:val="10"/>
        </w:numPr>
        <w:tabs>
          <w:tab w:val="clear" w:pos="720"/>
          <w:tab w:val="num" w:pos="142"/>
          <w:tab w:val="left" w:pos="851"/>
          <w:tab w:val="left" w:pos="1134"/>
        </w:tabs>
        <w:spacing w:before="20" w:after="20"/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действующая нормативно-техническая документация.</w:t>
      </w:r>
    </w:p>
    <w:p w:rsidR="007A1827" w:rsidRPr="007A1827" w:rsidRDefault="007A1827" w:rsidP="007C232B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7A1827" w:rsidRPr="007A1827" w:rsidRDefault="007A1827" w:rsidP="00432214">
      <w:pPr>
        <w:pStyle w:val="a3"/>
        <w:numPr>
          <w:ilvl w:val="0"/>
          <w:numId w:val="9"/>
        </w:numPr>
        <w:spacing w:before="20" w:after="2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Стадийность проектирования.</w:t>
      </w:r>
    </w:p>
    <w:p w:rsidR="007A1827" w:rsidRPr="007A1827" w:rsidRDefault="007A1827" w:rsidP="007C232B">
      <w:pPr>
        <w:pStyle w:val="a3"/>
        <w:tabs>
          <w:tab w:val="num" w:pos="1276"/>
        </w:tabs>
        <w:ind w:left="0" w:firstLine="851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Проектирование выполняется в соответствии с настоящим техническим заданием в 3 этапа:</w:t>
      </w:r>
    </w:p>
    <w:p w:rsidR="007A1827" w:rsidRPr="007A1827" w:rsidRDefault="007A1827" w:rsidP="007C232B">
      <w:pPr>
        <w:pStyle w:val="a3"/>
        <w:numPr>
          <w:ilvl w:val="0"/>
          <w:numId w:val="2"/>
        </w:numPr>
        <w:tabs>
          <w:tab w:val="left" w:pos="1276"/>
        </w:tabs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 xml:space="preserve">проведение </w:t>
      </w:r>
      <w:proofErr w:type="spellStart"/>
      <w:r w:rsidRPr="007A1827">
        <w:rPr>
          <w:sz w:val="24"/>
          <w:szCs w:val="24"/>
        </w:rPr>
        <w:t>предпроектного</w:t>
      </w:r>
      <w:proofErr w:type="spellEnd"/>
      <w:r w:rsidRPr="007A1827">
        <w:rPr>
          <w:sz w:val="24"/>
          <w:szCs w:val="24"/>
        </w:rPr>
        <w:t xml:space="preserve"> обследования объекта;</w:t>
      </w:r>
    </w:p>
    <w:p w:rsidR="007A1827" w:rsidRPr="007A1827" w:rsidRDefault="007A1827" w:rsidP="007C232B">
      <w:pPr>
        <w:pStyle w:val="a3"/>
        <w:numPr>
          <w:ilvl w:val="0"/>
          <w:numId w:val="2"/>
        </w:numPr>
        <w:tabs>
          <w:tab w:val="left" w:pos="1276"/>
        </w:tabs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разработка рабочей документации;</w:t>
      </w:r>
    </w:p>
    <w:p w:rsidR="007A1827" w:rsidRPr="007A1827" w:rsidRDefault="007A1827" w:rsidP="007C232B">
      <w:pPr>
        <w:pStyle w:val="a3"/>
        <w:numPr>
          <w:ilvl w:val="0"/>
          <w:numId w:val="2"/>
        </w:numPr>
        <w:tabs>
          <w:tab w:val="left" w:pos="1276"/>
        </w:tabs>
        <w:ind w:left="851" w:firstLine="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согласование рабочей документации в надзорных органах</w:t>
      </w:r>
      <w:r w:rsidR="00FE4556">
        <w:rPr>
          <w:sz w:val="24"/>
          <w:szCs w:val="24"/>
        </w:rPr>
        <w:t xml:space="preserve"> (при необходимости)</w:t>
      </w:r>
      <w:r w:rsidRPr="007A1827">
        <w:rPr>
          <w:sz w:val="24"/>
          <w:szCs w:val="24"/>
        </w:rPr>
        <w:t>.</w:t>
      </w:r>
    </w:p>
    <w:p w:rsidR="007A1827" w:rsidRPr="007A1827" w:rsidRDefault="007A1827" w:rsidP="007C232B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7A1827" w:rsidRPr="007A1827" w:rsidRDefault="007A1827" w:rsidP="00432214">
      <w:pPr>
        <w:pStyle w:val="a3"/>
        <w:numPr>
          <w:ilvl w:val="0"/>
          <w:numId w:val="9"/>
        </w:numPr>
        <w:spacing w:before="20" w:after="20"/>
        <w:jc w:val="both"/>
        <w:rPr>
          <w:sz w:val="24"/>
          <w:szCs w:val="24"/>
        </w:rPr>
      </w:pPr>
      <w:r w:rsidRPr="007A1827">
        <w:rPr>
          <w:sz w:val="24"/>
          <w:szCs w:val="24"/>
        </w:rPr>
        <w:t>Основные характеристики проектируемых объектов</w:t>
      </w:r>
      <w:r w:rsidR="006C1AE7">
        <w:rPr>
          <w:sz w:val="24"/>
          <w:szCs w:val="24"/>
        </w:rPr>
        <w:t xml:space="preserve"> и требования к ИТСО</w:t>
      </w:r>
      <w:r w:rsidRPr="007A1827">
        <w:rPr>
          <w:sz w:val="24"/>
          <w:szCs w:val="24"/>
        </w:rPr>
        <w:t>.</w:t>
      </w:r>
    </w:p>
    <w:p w:rsidR="00AB6A24" w:rsidRPr="007A1827" w:rsidRDefault="00AB6A24" w:rsidP="007C232B">
      <w:pPr>
        <w:pStyle w:val="a3"/>
        <w:spacing w:line="276" w:lineRule="auto"/>
        <w:ind w:left="1741" w:firstLine="0"/>
        <w:jc w:val="both"/>
        <w:rPr>
          <w:sz w:val="24"/>
          <w:szCs w:val="24"/>
        </w:rPr>
      </w:pPr>
    </w:p>
    <w:p w:rsidR="00F91D74" w:rsidRPr="00992A73" w:rsidRDefault="00F91D74" w:rsidP="00432214">
      <w:pPr>
        <w:pStyle w:val="af"/>
        <w:numPr>
          <w:ilvl w:val="1"/>
          <w:numId w:val="9"/>
        </w:numPr>
        <w:tabs>
          <w:tab w:val="left" w:pos="0"/>
          <w:tab w:val="num" w:pos="709"/>
          <w:tab w:val="left" w:pos="1276"/>
        </w:tabs>
        <w:suppressAutoHyphens/>
        <w:spacing w:before="20" w:after="20" w:line="264" w:lineRule="auto"/>
        <w:ind w:left="0" w:right="-20" w:firstLine="709"/>
        <w:jc w:val="both"/>
      </w:pPr>
      <w:r w:rsidRPr="00F91D74">
        <w:t>Пр</w:t>
      </w:r>
      <w:r w:rsidR="005D0E3E">
        <w:t>оектируемые объекты являются не</w:t>
      </w:r>
      <w:r w:rsidRPr="00F91D74">
        <w:t xml:space="preserve">типовыми. В ходе </w:t>
      </w:r>
      <w:proofErr w:type="spellStart"/>
      <w:r w:rsidRPr="00F91D74">
        <w:t>предпроектного</w:t>
      </w:r>
      <w:proofErr w:type="spellEnd"/>
      <w:r w:rsidRPr="00F91D74">
        <w:t xml:space="preserve"> обследования объектов, совместно с Заказчиком, определяется </w:t>
      </w:r>
      <w:r w:rsidR="00BB6ECA">
        <w:t>тип</w:t>
      </w:r>
      <w:r w:rsidRPr="00F91D74">
        <w:t xml:space="preserve"> оборудования и место его установки по </w:t>
      </w:r>
      <w:r w:rsidRPr="00992A73">
        <w:t xml:space="preserve">каждому объекту </w:t>
      </w:r>
      <w:r w:rsidR="002F7334" w:rsidRPr="00992A73">
        <w:t>индивидуально</w:t>
      </w:r>
      <w:r w:rsidRPr="00992A73">
        <w:t>.</w:t>
      </w:r>
    </w:p>
    <w:p w:rsidR="00947848" w:rsidRPr="00992A73" w:rsidRDefault="00F91D74" w:rsidP="00432214">
      <w:pPr>
        <w:pStyle w:val="af"/>
        <w:numPr>
          <w:ilvl w:val="1"/>
          <w:numId w:val="9"/>
        </w:numPr>
        <w:tabs>
          <w:tab w:val="left" w:pos="142"/>
          <w:tab w:val="num" w:pos="709"/>
          <w:tab w:val="left" w:pos="1276"/>
        </w:tabs>
        <w:suppressAutoHyphens/>
        <w:spacing w:before="20" w:after="20" w:line="264" w:lineRule="auto"/>
        <w:ind w:left="0" w:right="-20" w:firstLine="709"/>
        <w:jc w:val="both"/>
      </w:pPr>
      <w:r w:rsidRPr="00992A73">
        <w:t>С</w:t>
      </w:r>
      <w:r w:rsidR="00092A12" w:rsidRPr="00992A73">
        <w:t>истема контроля и управления доступом должна быть выполнена с установкой на проходной</w:t>
      </w:r>
      <w:r w:rsidR="00BB6ECA" w:rsidRPr="00992A73">
        <w:t xml:space="preserve"> объекта (РЭС)</w:t>
      </w:r>
      <w:r w:rsidR="00092A12" w:rsidRPr="00992A73">
        <w:t xml:space="preserve"> автоматического турникета с</w:t>
      </w:r>
      <w:r w:rsidR="00BB6ECA" w:rsidRPr="00992A73">
        <w:t xml:space="preserve"> </w:t>
      </w:r>
      <w:proofErr w:type="spellStart"/>
      <w:r w:rsidR="00BB6ECA" w:rsidRPr="00992A73">
        <w:t>вандалоустойчивыми</w:t>
      </w:r>
      <w:proofErr w:type="spellEnd"/>
      <w:r w:rsidR="00092A12" w:rsidRPr="00992A73">
        <w:t xml:space="preserve"> считывател</w:t>
      </w:r>
      <w:r w:rsidR="00BB6ECA" w:rsidRPr="00992A73">
        <w:t>я</w:t>
      </w:r>
      <w:r w:rsidR="00092A12" w:rsidRPr="00992A73">
        <w:t>м</w:t>
      </w:r>
      <w:r w:rsidR="00BB6ECA" w:rsidRPr="00992A73">
        <w:t>и.</w:t>
      </w:r>
      <w:r w:rsidR="00FE59A5" w:rsidRPr="00992A73">
        <w:t xml:space="preserve"> </w:t>
      </w:r>
      <w:r w:rsidR="00BB6ECA" w:rsidRPr="00992A73">
        <w:t xml:space="preserve">В обязательном порядке электронными замками оборудуются </w:t>
      </w:r>
      <w:r w:rsidR="00432214" w:rsidRPr="00992A73">
        <w:t xml:space="preserve">входные двери </w:t>
      </w:r>
      <w:r w:rsidR="00FE59A5" w:rsidRPr="00992A73">
        <w:t>помещени</w:t>
      </w:r>
      <w:r w:rsidR="00992A73">
        <w:t>й</w:t>
      </w:r>
      <w:r w:rsidR="00FE59A5" w:rsidRPr="00992A73">
        <w:t xml:space="preserve"> диспетчеров</w:t>
      </w:r>
      <w:r w:rsidR="00992A73">
        <w:t>, а также</w:t>
      </w:r>
      <w:r w:rsidR="00BB6ECA" w:rsidRPr="00992A73">
        <w:t xml:space="preserve"> </w:t>
      </w:r>
      <w:r w:rsidR="00992A73" w:rsidRPr="00992A73">
        <w:t xml:space="preserve">помещения серверных и аппаратных </w:t>
      </w:r>
      <w:r w:rsidR="00992A73">
        <w:t>связи</w:t>
      </w:r>
      <w:r w:rsidR="00452D28" w:rsidRPr="00992A73">
        <w:t>.</w:t>
      </w:r>
      <w:r w:rsidR="00BB6ECA" w:rsidRPr="00992A73">
        <w:t xml:space="preserve"> </w:t>
      </w:r>
      <w:r w:rsidR="00452D28" w:rsidRPr="00992A73">
        <w:t>В</w:t>
      </w:r>
      <w:r w:rsidR="00BB6ECA" w:rsidRPr="00992A73">
        <w:t>ходные двери РЭС (входные калитки ворот) также оборудуются видеодомофонами с выводом сигнала на пост охраны и/или диспетчера РЭС</w:t>
      </w:r>
      <w:r w:rsidR="00092A12" w:rsidRPr="00992A73">
        <w:t>.</w:t>
      </w:r>
      <w:r w:rsidR="00947848" w:rsidRPr="00992A73">
        <w:t xml:space="preserve"> </w:t>
      </w:r>
    </w:p>
    <w:p w:rsidR="001C1ED5" w:rsidRPr="008B7471" w:rsidRDefault="00092A12" w:rsidP="00432214">
      <w:pPr>
        <w:pStyle w:val="af"/>
        <w:numPr>
          <w:ilvl w:val="1"/>
          <w:numId w:val="9"/>
        </w:numPr>
        <w:tabs>
          <w:tab w:val="left" w:pos="0"/>
          <w:tab w:val="left" w:pos="1701"/>
        </w:tabs>
        <w:suppressAutoHyphens/>
        <w:spacing w:before="20" w:after="20" w:line="264" w:lineRule="auto"/>
        <w:ind w:left="1276" w:right="284" w:hanging="567"/>
        <w:jc w:val="both"/>
      </w:pPr>
      <w:r w:rsidRPr="008B7471">
        <w:t>Система контроля и управления доступом</w:t>
      </w:r>
      <w:r w:rsidR="001C1ED5" w:rsidRPr="008B7471">
        <w:t>:</w:t>
      </w:r>
    </w:p>
    <w:p w:rsidR="004702E9" w:rsidRPr="008B7471" w:rsidRDefault="004702E9" w:rsidP="00432214">
      <w:pPr>
        <w:widowControl w:val="0"/>
        <w:numPr>
          <w:ilvl w:val="0"/>
          <w:numId w:val="7"/>
        </w:numPr>
        <w:tabs>
          <w:tab w:val="left" w:pos="1134"/>
          <w:tab w:val="left" w:pos="1701"/>
        </w:tabs>
        <w:autoSpaceDE w:val="0"/>
        <w:autoSpaceDN w:val="0"/>
        <w:adjustRightInd w:val="0"/>
        <w:spacing w:before="20" w:after="20"/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Система контроля и управления доступом объекта должна обеспечивать:</w:t>
      </w:r>
    </w:p>
    <w:p w:rsidR="004702E9" w:rsidRPr="008B7471" w:rsidRDefault="004702E9" w:rsidP="00432214">
      <w:pPr>
        <w:widowControl w:val="0"/>
        <w:tabs>
          <w:tab w:val="left" w:pos="1701"/>
        </w:tabs>
        <w:spacing w:before="20" w:after="20"/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санкционированный доступ и предотвращение несанкционированного доступа людей и транспорта на объекты, в отдельные зоны, здания и помещения;</w:t>
      </w:r>
    </w:p>
    <w:p w:rsidR="004702E9" w:rsidRPr="008B7471" w:rsidRDefault="004702E9" w:rsidP="008B7471">
      <w:pPr>
        <w:widowControl w:val="0"/>
        <w:tabs>
          <w:tab w:val="left" w:pos="709"/>
          <w:tab w:val="left" w:pos="1701"/>
        </w:tabs>
        <w:ind w:firstLine="709"/>
        <w:jc w:val="both"/>
        <w:rPr>
          <w:sz w:val="24"/>
          <w:szCs w:val="24"/>
        </w:rPr>
      </w:pPr>
      <w:r w:rsidRPr="00F747F0">
        <w:rPr>
          <w:sz w:val="24"/>
          <w:szCs w:val="24"/>
        </w:rPr>
        <w:t>- выдачу информации на пульт централизованного наблюдения</w:t>
      </w:r>
      <w:r w:rsidR="00471B16" w:rsidRPr="00F747F0">
        <w:rPr>
          <w:sz w:val="24"/>
          <w:szCs w:val="24"/>
        </w:rPr>
        <w:t xml:space="preserve"> </w:t>
      </w:r>
      <w:r w:rsidRPr="00F747F0">
        <w:rPr>
          <w:sz w:val="24"/>
          <w:szCs w:val="24"/>
        </w:rPr>
        <w:t>комплекса инженерно-</w:t>
      </w:r>
      <w:r w:rsidRPr="008B7471">
        <w:rPr>
          <w:sz w:val="24"/>
          <w:szCs w:val="24"/>
        </w:rPr>
        <w:t xml:space="preserve">технических средств охраны </w:t>
      </w:r>
      <w:r w:rsidR="00471B16">
        <w:rPr>
          <w:sz w:val="24"/>
          <w:szCs w:val="24"/>
        </w:rPr>
        <w:t xml:space="preserve">(сервер </w:t>
      </w:r>
      <w:proofErr w:type="gramStart"/>
      <w:r w:rsidR="00471B16">
        <w:rPr>
          <w:sz w:val="24"/>
          <w:szCs w:val="24"/>
        </w:rPr>
        <w:t>ОБ</w:t>
      </w:r>
      <w:proofErr w:type="gramEnd"/>
      <w:r w:rsidR="00471B16">
        <w:rPr>
          <w:sz w:val="24"/>
          <w:szCs w:val="24"/>
        </w:rPr>
        <w:t>)</w:t>
      </w:r>
      <w:r w:rsidR="00471B16" w:rsidRPr="008B7471">
        <w:rPr>
          <w:sz w:val="24"/>
          <w:szCs w:val="24"/>
        </w:rPr>
        <w:t xml:space="preserve"> </w:t>
      </w:r>
      <w:r w:rsidRPr="008B7471">
        <w:rPr>
          <w:sz w:val="24"/>
          <w:szCs w:val="24"/>
        </w:rPr>
        <w:t>о попытках несанкционированного доступа на объект;</w:t>
      </w:r>
    </w:p>
    <w:p w:rsidR="004702E9" w:rsidRPr="008B7471" w:rsidRDefault="004702E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работоспособность в автономном и сетевом режиме с автоматическим переходом из первого во второй при обрыве связи, нарушении ЛВС (универсальность системы).</w:t>
      </w:r>
    </w:p>
    <w:p w:rsidR="004702E9" w:rsidRPr="008B7471" w:rsidRDefault="004702E9" w:rsidP="008B7471">
      <w:pPr>
        <w:widowControl w:val="0"/>
        <w:numPr>
          <w:ilvl w:val="0"/>
          <w:numId w:val="7"/>
        </w:numPr>
        <w:tabs>
          <w:tab w:val="left" w:pos="851"/>
          <w:tab w:val="left" w:pos="1134"/>
          <w:tab w:val="left" w:pos="1701"/>
        </w:tabs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В состав системы контроля и управления доступом объекта могут входить:</w:t>
      </w:r>
    </w:p>
    <w:p w:rsidR="004702E9" w:rsidRPr="008B7471" w:rsidRDefault="004702E9" w:rsidP="008B7471">
      <w:pPr>
        <w:widowControl w:val="0"/>
        <w:tabs>
          <w:tab w:val="left" w:pos="851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lastRenderedPageBreak/>
        <w:t>- устройства, преграждающие с ручным, полуавтоматическим или автоматическим управлением в составе преграждающих конструкций и исполнительных устройств, обеспечивающие частичное (турникет) или полное (дверь) перекрытие проема прохода;</w:t>
      </w:r>
    </w:p>
    <w:p w:rsidR="004702E9" w:rsidRPr="008B7471" w:rsidRDefault="004702E9" w:rsidP="008B7471">
      <w:pPr>
        <w:widowControl w:val="0"/>
        <w:tabs>
          <w:tab w:val="left" w:pos="993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устройства ввода идентификационных признаков в составе считывателей и идентификаторов личности;</w:t>
      </w:r>
    </w:p>
    <w:p w:rsidR="004702E9" w:rsidRPr="008B7471" w:rsidRDefault="004702E9" w:rsidP="008B7471">
      <w:pPr>
        <w:widowControl w:val="0"/>
        <w:tabs>
          <w:tab w:val="left" w:pos="993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периферийные программно-аппаратные устройства управления, центральные программно-аппаратные устройства управления, располагаемые на пульте централизованного наблюдения</w:t>
      </w:r>
      <w:r w:rsidR="00872C33">
        <w:rPr>
          <w:sz w:val="24"/>
          <w:szCs w:val="24"/>
        </w:rPr>
        <w:t xml:space="preserve"> (сервере </w:t>
      </w:r>
      <w:proofErr w:type="gramStart"/>
      <w:r w:rsidR="00872C33">
        <w:rPr>
          <w:sz w:val="24"/>
          <w:szCs w:val="24"/>
        </w:rPr>
        <w:t>ОБ</w:t>
      </w:r>
      <w:proofErr w:type="gramEnd"/>
      <w:r w:rsidR="00872C33">
        <w:rPr>
          <w:sz w:val="24"/>
          <w:szCs w:val="24"/>
        </w:rPr>
        <w:t>)</w:t>
      </w:r>
      <w:r w:rsidRPr="008B7471">
        <w:rPr>
          <w:sz w:val="24"/>
          <w:szCs w:val="24"/>
        </w:rPr>
        <w:t>.</w:t>
      </w:r>
    </w:p>
    <w:p w:rsidR="004702E9" w:rsidRPr="008B7471" w:rsidRDefault="004702E9" w:rsidP="008B7471">
      <w:pPr>
        <w:widowControl w:val="0"/>
        <w:numPr>
          <w:ilvl w:val="0"/>
          <w:numId w:val="7"/>
        </w:numPr>
        <w:tabs>
          <w:tab w:val="left" w:pos="567"/>
          <w:tab w:val="left" w:pos="1701"/>
        </w:tabs>
        <w:autoSpaceDE w:val="0"/>
        <w:autoSpaceDN w:val="0"/>
        <w:adjustRightInd w:val="0"/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Система контроля и управления доступом должна обеспечивать выполнение функциональных требований: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открывание преграждающих устрой</w:t>
      </w:r>
      <w:proofErr w:type="gramStart"/>
      <w:r w:rsidRPr="008B7471">
        <w:rPr>
          <w:sz w:val="24"/>
          <w:szCs w:val="24"/>
        </w:rPr>
        <w:t>ств пр</w:t>
      </w:r>
      <w:proofErr w:type="gramEnd"/>
      <w:r w:rsidRPr="008B7471">
        <w:rPr>
          <w:sz w:val="24"/>
          <w:szCs w:val="24"/>
        </w:rPr>
        <w:t>и считывании зарегистрированного в памяти системы идентификационного признака, запрет открывания при считывании незарегистрированного идентификационного признака;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запись идентификационных признаков идентификатора в память системы, защиту от несанкционированного доступа при этом;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защита от манипулирования путем перебора или подбора идентификационных признаков;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сохранение идентификационных признаков в памяти при отказе и отключении электропитания;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ручное, автоматическое аварийное открывание преграждающих устройств, для прохода при аварийных ситуациях, пожаре, технических неисправностях в соответствии с установленным режимом и правилами противопожарной безопасности;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выдача сигнала тревоги при аварийном открывании преграждающих устройств, в случае несанкционированного проникновения;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регистрация и протоколирование текущих (штатных) и тревожных событий, приоритетное отображение тревожных событий на пульте централизованного наблюдения;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задание временных режимов действия идентификаторов и уровней доступа по командам оператора</w:t>
      </w:r>
      <w:r w:rsidR="00872C33">
        <w:rPr>
          <w:sz w:val="24"/>
          <w:szCs w:val="24"/>
        </w:rPr>
        <w:t xml:space="preserve"> (сотрудника </w:t>
      </w:r>
      <w:proofErr w:type="gramStart"/>
      <w:r w:rsidR="00872C33">
        <w:rPr>
          <w:sz w:val="24"/>
          <w:szCs w:val="24"/>
        </w:rPr>
        <w:t>ОБ</w:t>
      </w:r>
      <w:proofErr w:type="gramEnd"/>
      <w:r w:rsidR="00872C33">
        <w:rPr>
          <w:sz w:val="24"/>
          <w:szCs w:val="24"/>
        </w:rPr>
        <w:t>)</w:t>
      </w:r>
      <w:r w:rsidRPr="008B7471">
        <w:rPr>
          <w:sz w:val="24"/>
          <w:szCs w:val="24"/>
        </w:rPr>
        <w:t>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защиту программно-аппаратных средств системы контроля и управления доступом от несанкционированного доступа к элементам управления, информации, базам данных;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автоматический контроль исправности технических средств и линий передачи информации;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возможность автономной работы периферийных технических средств с сохранением ими основных функций при отказе связи с пультом централизованного наблюдения</w:t>
      </w:r>
      <w:r w:rsidR="00872C33">
        <w:rPr>
          <w:sz w:val="24"/>
          <w:szCs w:val="24"/>
        </w:rPr>
        <w:t xml:space="preserve"> (сервером </w:t>
      </w:r>
      <w:proofErr w:type="gramStart"/>
      <w:r w:rsidR="00872C33">
        <w:rPr>
          <w:sz w:val="24"/>
          <w:szCs w:val="24"/>
        </w:rPr>
        <w:t>ОБ</w:t>
      </w:r>
      <w:proofErr w:type="gramEnd"/>
      <w:r w:rsidR="00872C33">
        <w:rPr>
          <w:sz w:val="24"/>
          <w:szCs w:val="24"/>
        </w:rPr>
        <w:t>)</w:t>
      </w:r>
      <w:r w:rsidRPr="008B7471">
        <w:rPr>
          <w:sz w:val="24"/>
          <w:szCs w:val="24"/>
        </w:rPr>
        <w:t>;</w:t>
      </w:r>
    </w:p>
    <w:p w:rsidR="004702E9" w:rsidRPr="008B7471" w:rsidRDefault="004702E9" w:rsidP="008B7471">
      <w:pPr>
        <w:widowControl w:val="0"/>
        <w:tabs>
          <w:tab w:val="left" w:pos="993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установку с пультом централизованного наблюдения</w:t>
      </w:r>
      <w:r w:rsidR="00872C33">
        <w:rPr>
          <w:sz w:val="24"/>
          <w:szCs w:val="24"/>
        </w:rPr>
        <w:t xml:space="preserve"> (сервером </w:t>
      </w:r>
      <w:proofErr w:type="gramStart"/>
      <w:r w:rsidR="00872C33">
        <w:rPr>
          <w:sz w:val="24"/>
          <w:szCs w:val="24"/>
        </w:rPr>
        <w:t>ОБ</w:t>
      </w:r>
      <w:proofErr w:type="gramEnd"/>
      <w:r w:rsidR="00872C33">
        <w:rPr>
          <w:sz w:val="24"/>
          <w:szCs w:val="24"/>
        </w:rPr>
        <w:t>)</w:t>
      </w:r>
      <w:r w:rsidRPr="008B7471">
        <w:rPr>
          <w:sz w:val="24"/>
          <w:szCs w:val="24"/>
        </w:rPr>
        <w:t xml:space="preserve"> </w:t>
      </w:r>
      <w:proofErr w:type="gramStart"/>
      <w:r w:rsidRPr="008B7471">
        <w:rPr>
          <w:sz w:val="24"/>
          <w:szCs w:val="24"/>
        </w:rPr>
        <w:t>режима</w:t>
      </w:r>
      <w:proofErr w:type="gramEnd"/>
      <w:r w:rsidRPr="008B7471">
        <w:rPr>
          <w:sz w:val="24"/>
          <w:szCs w:val="24"/>
        </w:rPr>
        <w:t xml:space="preserve"> свободного доступа при аварийных и чрезвычайных ситуациях, блокировку прохода по точкам доступа в случае нападения на объект;</w:t>
      </w:r>
    </w:p>
    <w:p w:rsidR="004702E9" w:rsidRPr="008B7471" w:rsidRDefault="004702E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возможность подключения дополнительных программно-аппаратных сре</w:t>
      </w:r>
      <w:proofErr w:type="gramStart"/>
      <w:r w:rsidRPr="008B7471">
        <w:rPr>
          <w:sz w:val="24"/>
          <w:szCs w:val="24"/>
        </w:rPr>
        <w:t>дств сп</w:t>
      </w:r>
      <w:proofErr w:type="gramEnd"/>
      <w:r w:rsidRPr="008B7471">
        <w:rPr>
          <w:sz w:val="24"/>
          <w:szCs w:val="24"/>
        </w:rPr>
        <w:t>ециального контроля и досмотра;</w:t>
      </w:r>
    </w:p>
    <w:p w:rsidR="004702E9" w:rsidRPr="008B7471" w:rsidRDefault="004702E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возможность интегрирования с системой охранной сигнализации.</w:t>
      </w:r>
    </w:p>
    <w:p w:rsidR="004702E9" w:rsidRPr="008B7471" w:rsidRDefault="004702E9" w:rsidP="008B7471">
      <w:pPr>
        <w:widowControl w:val="0"/>
        <w:numPr>
          <w:ilvl w:val="0"/>
          <w:numId w:val="7"/>
        </w:numPr>
        <w:tabs>
          <w:tab w:val="left" w:pos="142"/>
          <w:tab w:val="left" w:pos="1134"/>
          <w:tab w:val="left" w:pos="1701"/>
        </w:tabs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Считыватели или идентификаторы должны обеспечивать надежное считывание идентификационного признака с идентификатора и его передачу  на устройства управления и обмен информацией.</w:t>
      </w:r>
    </w:p>
    <w:p w:rsidR="004702E9" w:rsidRPr="008B7471" w:rsidRDefault="004702E9" w:rsidP="008B7471">
      <w:pPr>
        <w:widowControl w:val="0"/>
        <w:tabs>
          <w:tab w:val="left" w:pos="142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Конструкция и внешний вид считывателя (идентификатора) не должны приводить к раскрытию применяемых кодов.</w:t>
      </w:r>
    </w:p>
    <w:p w:rsidR="004702E9" w:rsidRPr="008B7471" w:rsidRDefault="004702E9" w:rsidP="008B7471">
      <w:pPr>
        <w:widowControl w:val="0"/>
        <w:numPr>
          <w:ilvl w:val="0"/>
          <w:numId w:val="7"/>
        </w:numPr>
        <w:tabs>
          <w:tab w:val="left" w:pos="142"/>
          <w:tab w:val="left" w:pos="1134"/>
          <w:tab w:val="left" w:pos="1701"/>
        </w:tabs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Программно-аппаратные средства управления системы контроля и управления доступом должны обеспечивать:</w:t>
      </w:r>
    </w:p>
    <w:p w:rsidR="004702E9" w:rsidRPr="008B7471" w:rsidRDefault="004702E9" w:rsidP="008B7471">
      <w:pPr>
        <w:widowControl w:val="0"/>
        <w:tabs>
          <w:tab w:val="left" w:pos="142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 отношении аппаратных средств управления (контроллеров):</w:t>
      </w:r>
    </w:p>
    <w:p w:rsidR="004702E9" w:rsidRPr="008B7471" w:rsidRDefault="004702E9" w:rsidP="008B7471">
      <w:pPr>
        <w:widowControl w:val="0"/>
        <w:tabs>
          <w:tab w:val="left" w:pos="0"/>
          <w:tab w:val="left" w:pos="142"/>
          <w:tab w:val="left" w:pos="1134"/>
          <w:tab w:val="left" w:pos="1701"/>
        </w:tabs>
        <w:jc w:val="both"/>
        <w:rPr>
          <w:sz w:val="24"/>
          <w:szCs w:val="24"/>
        </w:rPr>
      </w:pPr>
      <w:r w:rsidRPr="008B7471">
        <w:rPr>
          <w:sz w:val="24"/>
          <w:szCs w:val="24"/>
        </w:rPr>
        <w:t>прием информации от считывателей, ее обработку и выработку сигналов управления на исполнительные устройства;</w:t>
      </w:r>
    </w:p>
    <w:p w:rsidR="004702E9" w:rsidRPr="008B7471" w:rsidRDefault="00810718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обмен информацией по линии связи между контроллерами и средствами управления;</w:t>
      </w:r>
    </w:p>
    <w:p w:rsidR="004702E9" w:rsidRPr="008B7471" w:rsidRDefault="00810718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сохранность данных в памяти, в том числе при обрыве линий связи с пультом централизованного наблюдения</w:t>
      </w:r>
      <w:r w:rsidR="00403382">
        <w:rPr>
          <w:sz w:val="24"/>
          <w:szCs w:val="24"/>
        </w:rPr>
        <w:t xml:space="preserve"> (сервером ОБ)</w:t>
      </w:r>
      <w:r w:rsidR="004702E9" w:rsidRPr="008B7471">
        <w:rPr>
          <w:sz w:val="24"/>
          <w:szCs w:val="24"/>
        </w:rPr>
        <w:t>, отключении и/или переходе на резервное питание;</w:t>
      </w:r>
    </w:p>
    <w:p w:rsidR="004702E9" w:rsidRPr="008B7471" w:rsidRDefault="00810718" w:rsidP="008B7471">
      <w:pPr>
        <w:widowControl w:val="0"/>
        <w:tabs>
          <w:tab w:val="left" w:pos="851"/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контроль линий связи между считывателями, контроллерами и пультом централизованного наблюдения</w:t>
      </w:r>
      <w:r w:rsidR="00403382">
        <w:rPr>
          <w:sz w:val="24"/>
          <w:szCs w:val="24"/>
        </w:rPr>
        <w:t xml:space="preserve"> (сервером </w:t>
      </w:r>
      <w:proofErr w:type="gramStart"/>
      <w:r w:rsidR="00403382">
        <w:rPr>
          <w:sz w:val="24"/>
          <w:szCs w:val="24"/>
        </w:rPr>
        <w:t>ОБ</w:t>
      </w:r>
      <w:proofErr w:type="gramEnd"/>
      <w:r w:rsidR="00403382">
        <w:rPr>
          <w:sz w:val="24"/>
          <w:szCs w:val="24"/>
        </w:rPr>
        <w:t>)</w:t>
      </w:r>
      <w:r w:rsidR="004702E9" w:rsidRPr="008B7471">
        <w:rPr>
          <w:sz w:val="24"/>
          <w:szCs w:val="24"/>
        </w:rPr>
        <w:t>;</w:t>
      </w:r>
    </w:p>
    <w:p w:rsidR="004702E9" w:rsidRPr="008B7471" w:rsidRDefault="004702E9" w:rsidP="008B7471">
      <w:pPr>
        <w:widowControl w:val="0"/>
        <w:tabs>
          <w:tab w:val="left" w:pos="851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lastRenderedPageBreak/>
        <w:t>- протоколы обмена должны обеспечивать необходимую помехоустойчивость, скорость и защиту информации;</w:t>
      </w:r>
    </w:p>
    <w:p w:rsidR="004702E9" w:rsidRPr="008B7471" w:rsidRDefault="004702E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- в отношении программного обеспечения: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занесение кодов идентификаторов в память системы;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задание характеристик точек доступа, установку временных интервалов и уровней доступа для пользователей;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протоколирование текущих событий, ведение и поддержание базы данных;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регистрацию прохода через точки доступа в протоколе;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сохранение базы данных и системных параметров на резервном носителе информации, в том числе при сбоях в системе;</w:t>
      </w:r>
    </w:p>
    <w:p w:rsidR="004702E9" w:rsidRPr="008B7471" w:rsidRDefault="00A46959" w:rsidP="008B7471">
      <w:pPr>
        <w:widowControl w:val="0"/>
        <w:tabs>
          <w:tab w:val="left" w:pos="1134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приоритетный вывод информации о нарушениях;</w:t>
      </w:r>
    </w:p>
    <w:p w:rsidR="004702E9" w:rsidRPr="008B7471" w:rsidRDefault="00A46959" w:rsidP="008B7471">
      <w:pPr>
        <w:widowControl w:val="0"/>
        <w:tabs>
          <w:tab w:val="left" w:pos="851"/>
          <w:tab w:val="left" w:pos="1701"/>
        </w:tabs>
        <w:ind w:firstLine="70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- </w:t>
      </w:r>
      <w:r w:rsidR="004702E9" w:rsidRPr="008B7471">
        <w:rPr>
          <w:sz w:val="24"/>
          <w:szCs w:val="24"/>
        </w:rPr>
        <w:t>возможность управления преграждающими и исполнительными устройствами в случае чрезвычайной ситуации.</w:t>
      </w:r>
    </w:p>
    <w:p w:rsidR="004702E9" w:rsidRPr="008B7471" w:rsidRDefault="004702E9" w:rsidP="008B7471">
      <w:pPr>
        <w:widowControl w:val="0"/>
        <w:numPr>
          <w:ilvl w:val="0"/>
          <w:numId w:val="7"/>
        </w:numPr>
        <w:tabs>
          <w:tab w:val="left" w:pos="1134"/>
          <w:tab w:val="left" w:pos="1701"/>
        </w:tabs>
        <w:autoSpaceDE w:val="0"/>
        <w:autoSpaceDN w:val="0"/>
        <w:adjustRightInd w:val="0"/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Программное обеспечение устройств управления системы контроля и управления доступом должно быть устойчиво к случайным или преднамеренным воздействиям (отключение питания аппаратных средств, программный или аппаратный рестарт аппаратных средств, случайные нажатие клавиш на клавиатуре или перебор пунктов меню программы).</w:t>
      </w:r>
    </w:p>
    <w:p w:rsidR="004702E9" w:rsidRPr="008B7471" w:rsidRDefault="004702E9" w:rsidP="008B7471">
      <w:pPr>
        <w:widowControl w:val="0"/>
        <w:tabs>
          <w:tab w:val="left" w:pos="1134"/>
          <w:tab w:val="left" w:pos="1701"/>
        </w:tabs>
        <w:autoSpaceDE w:val="0"/>
        <w:autoSpaceDN w:val="0"/>
        <w:adjustRightInd w:val="0"/>
        <w:ind w:left="10" w:firstLine="69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>Воздействия не должны приводить к открыванию управляемых преграждающих устройств и изменению действующих кодов доступа.</w:t>
      </w:r>
    </w:p>
    <w:p w:rsidR="004702E9" w:rsidRDefault="004702E9" w:rsidP="008B7471">
      <w:pPr>
        <w:widowControl w:val="0"/>
        <w:numPr>
          <w:ilvl w:val="0"/>
          <w:numId w:val="7"/>
        </w:numPr>
        <w:tabs>
          <w:tab w:val="left" w:pos="1134"/>
          <w:tab w:val="left" w:pos="1701"/>
        </w:tabs>
        <w:autoSpaceDE w:val="0"/>
        <w:autoSpaceDN w:val="0"/>
        <w:adjustRightInd w:val="0"/>
        <w:ind w:left="0" w:firstLine="1069"/>
        <w:jc w:val="both"/>
        <w:rPr>
          <w:sz w:val="24"/>
          <w:szCs w:val="24"/>
        </w:rPr>
      </w:pPr>
      <w:r w:rsidRPr="008B7471">
        <w:rPr>
          <w:sz w:val="24"/>
          <w:szCs w:val="24"/>
        </w:rPr>
        <w:t xml:space="preserve">После указанных воздействий и </w:t>
      </w:r>
      <w:proofErr w:type="gramStart"/>
      <w:r w:rsidRPr="008B7471">
        <w:rPr>
          <w:sz w:val="24"/>
          <w:szCs w:val="24"/>
        </w:rPr>
        <w:t>перезапуске</w:t>
      </w:r>
      <w:proofErr w:type="gramEnd"/>
      <w:r w:rsidRPr="008B7471">
        <w:rPr>
          <w:sz w:val="24"/>
          <w:szCs w:val="24"/>
        </w:rPr>
        <w:t xml:space="preserve"> программы должна сохраняться работоспособность системы контроля и управления доступом и сохранность установленных данных.</w:t>
      </w:r>
    </w:p>
    <w:p w:rsidR="001630E0" w:rsidRPr="008B7471" w:rsidRDefault="001630E0" w:rsidP="008B7471">
      <w:pPr>
        <w:widowControl w:val="0"/>
        <w:numPr>
          <w:ilvl w:val="0"/>
          <w:numId w:val="7"/>
        </w:numPr>
        <w:tabs>
          <w:tab w:val="left" w:pos="1134"/>
          <w:tab w:val="left" w:pos="1701"/>
        </w:tabs>
        <w:autoSpaceDE w:val="0"/>
        <w:autoSpaceDN w:val="0"/>
        <w:adjustRightInd w:val="0"/>
        <w:ind w:left="0" w:firstLine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Применяемое оборудование должно интегрироваться в существующую систему АСКУД и ОПС производства НПО «Болид». Связь с сервером АСКУД должна осуществляться посредством существующей сети </w:t>
      </w:r>
      <w:r>
        <w:rPr>
          <w:sz w:val="24"/>
          <w:szCs w:val="24"/>
          <w:lang w:val="en-US"/>
        </w:rPr>
        <w:t>Ethernet</w:t>
      </w:r>
      <w:r>
        <w:rPr>
          <w:sz w:val="24"/>
          <w:szCs w:val="24"/>
        </w:rPr>
        <w:t xml:space="preserve"> (точку подключения согласовать с </w:t>
      </w:r>
      <w:proofErr w:type="gramStart"/>
      <w:r>
        <w:rPr>
          <w:sz w:val="24"/>
          <w:szCs w:val="24"/>
        </w:rPr>
        <w:t>ИТ</w:t>
      </w:r>
      <w:proofErr w:type="gramEnd"/>
      <w:r>
        <w:rPr>
          <w:sz w:val="24"/>
          <w:szCs w:val="24"/>
        </w:rPr>
        <w:t xml:space="preserve"> управлением филиала на стадии проектирования).</w:t>
      </w:r>
    </w:p>
    <w:p w:rsidR="004702E9" w:rsidRPr="00FE4556" w:rsidRDefault="004702E9" w:rsidP="004702E9">
      <w:pPr>
        <w:pStyle w:val="af"/>
        <w:tabs>
          <w:tab w:val="left" w:pos="1843"/>
        </w:tabs>
        <w:ind w:left="993"/>
        <w:jc w:val="both"/>
        <w:rPr>
          <w:highlight w:val="yellow"/>
        </w:rPr>
      </w:pPr>
    </w:p>
    <w:p w:rsidR="00AB6A24" w:rsidRPr="007A1827" w:rsidRDefault="00AB6A24" w:rsidP="0072746F">
      <w:pPr>
        <w:pStyle w:val="af"/>
        <w:numPr>
          <w:ilvl w:val="0"/>
          <w:numId w:val="9"/>
        </w:numPr>
        <w:tabs>
          <w:tab w:val="left" w:pos="709"/>
          <w:tab w:val="left" w:pos="1134"/>
          <w:tab w:val="left" w:pos="1418"/>
        </w:tabs>
        <w:suppressAutoHyphens/>
        <w:spacing w:line="264" w:lineRule="auto"/>
        <w:ind w:left="0" w:right="49" w:firstLine="284"/>
        <w:jc w:val="both"/>
        <w:rPr>
          <w:bCs/>
        </w:rPr>
      </w:pPr>
      <w:r w:rsidRPr="007A1827">
        <w:t xml:space="preserve">Основные проектные решения согласовать с филиалом </w:t>
      </w:r>
      <w:r w:rsidR="000F44FB">
        <w:t>П</w:t>
      </w:r>
      <w:r w:rsidRPr="007A1827">
        <w:t>АО «МРСК Центр</w:t>
      </w:r>
      <w:proofErr w:type="gramStart"/>
      <w:r w:rsidRPr="007A1827">
        <w:t>а-</w:t>
      </w:r>
      <w:proofErr w:type="gramEnd"/>
      <w:r w:rsidRPr="007A1827">
        <w:t>«Смоленскэнерго» на стадии проектных работ.</w:t>
      </w:r>
    </w:p>
    <w:p w:rsidR="00BA4EBC" w:rsidRPr="007A1827" w:rsidRDefault="00BA4EBC" w:rsidP="00BA4EBC">
      <w:pPr>
        <w:pStyle w:val="af"/>
        <w:tabs>
          <w:tab w:val="left" w:pos="1134"/>
        </w:tabs>
        <w:spacing w:line="276" w:lineRule="auto"/>
        <w:ind w:left="709"/>
        <w:jc w:val="both"/>
      </w:pPr>
    </w:p>
    <w:p w:rsidR="00753706" w:rsidRPr="00753706" w:rsidRDefault="00753706" w:rsidP="00753706">
      <w:pPr>
        <w:pStyle w:val="a3"/>
        <w:tabs>
          <w:tab w:val="left" w:pos="567"/>
        </w:tabs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7. Объем работ включаемых в проект.</w:t>
      </w:r>
    </w:p>
    <w:p w:rsidR="00753706" w:rsidRPr="00753706" w:rsidRDefault="00753706" w:rsidP="005D0E3E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Проведение </w:t>
      </w:r>
      <w:proofErr w:type="spellStart"/>
      <w:r w:rsidRPr="00753706">
        <w:rPr>
          <w:sz w:val="24"/>
          <w:szCs w:val="24"/>
        </w:rPr>
        <w:t>предпроектного</w:t>
      </w:r>
      <w:proofErr w:type="spellEnd"/>
      <w:r w:rsidRPr="00753706">
        <w:rPr>
          <w:sz w:val="24"/>
          <w:szCs w:val="24"/>
        </w:rPr>
        <w:t xml:space="preserve"> обследования объекта.</w:t>
      </w:r>
    </w:p>
    <w:p w:rsidR="00753706" w:rsidRPr="00753706" w:rsidRDefault="00753706" w:rsidP="005D0E3E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«Архитектурные решения».</w:t>
      </w:r>
    </w:p>
    <w:p w:rsidR="00753706" w:rsidRPr="00753706" w:rsidRDefault="00753706" w:rsidP="005D0E3E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«Конструктивные и технологические решения».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«Проект организации строительства (</w:t>
      </w:r>
      <w:proofErr w:type="gramStart"/>
      <w:r w:rsidRPr="00753706">
        <w:rPr>
          <w:sz w:val="24"/>
          <w:szCs w:val="24"/>
        </w:rPr>
        <w:t>ПОС</w:t>
      </w:r>
      <w:proofErr w:type="gramEnd"/>
      <w:r w:rsidRPr="00753706">
        <w:rPr>
          <w:sz w:val="24"/>
          <w:szCs w:val="24"/>
        </w:rPr>
        <w:t>)» с определением сроков выполнения монтажных работ, график поставки оборудования и т.д.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«Мероприятия по обеспечению по</w:t>
      </w:r>
      <w:r w:rsidR="005D0E3E">
        <w:rPr>
          <w:sz w:val="24"/>
          <w:szCs w:val="24"/>
        </w:rPr>
        <w:t>жарной безопасности»</w:t>
      </w:r>
      <w:r w:rsidRPr="00753706">
        <w:rPr>
          <w:sz w:val="24"/>
          <w:szCs w:val="24"/>
        </w:rPr>
        <w:t xml:space="preserve"> в соответствии с действующими РД и утвержденными правилами пожарной безопасности для энергетических  объектов.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</w:t>
      </w:r>
      <w:r w:rsidR="005D0E3E">
        <w:rPr>
          <w:sz w:val="24"/>
          <w:szCs w:val="24"/>
        </w:rPr>
        <w:t xml:space="preserve"> раздел «Сметная документация».</w:t>
      </w:r>
      <w:r w:rsidRPr="00753706">
        <w:rPr>
          <w:sz w:val="24"/>
          <w:szCs w:val="24"/>
        </w:rPr>
        <w:t xml:space="preserve"> </w:t>
      </w:r>
      <w:proofErr w:type="gramStart"/>
      <w:r w:rsidRPr="00753706">
        <w:rPr>
          <w:sz w:val="24"/>
          <w:szCs w:val="24"/>
        </w:rPr>
        <w:t xml:space="preserve">Стоимость строительства  </w:t>
      </w:r>
      <w:r w:rsidR="005D0E3E">
        <w:rPr>
          <w:sz w:val="24"/>
          <w:szCs w:val="24"/>
        </w:rPr>
        <w:t xml:space="preserve">рассчитать в двух уровнях цен: </w:t>
      </w:r>
      <w:r w:rsidRPr="00753706">
        <w:rPr>
          <w:sz w:val="24"/>
          <w:szCs w:val="24"/>
        </w:rPr>
        <w:t>базисном, по состоянию н</w:t>
      </w:r>
      <w:r w:rsidR="005D0E3E">
        <w:rPr>
          <w:sz w:val="24"/>
          <w:szCs w:val="24"/>
        </w:rPr>
        <w:t xml:space="preserve">а 01.01.2000, </w:t>
      </w:r>
      <w:r w:rsidRPr="00753706">
        <w:rPr>
          <w:sz w:val="24"/>
          <w:szCs w:val="24"/>
        </w:rPr>
        <w:t>и текущем, сложившемся ко времени составления смет.</w:t>
      </w:r>
      <w:proofErr w:type="gramEnd"/>
    </w:p>
    <w:p w:rsidR="00753706" w:rsidRPr="00753706" w:rsidRDefault="00753706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В сметную документацию включить затраты </w:t>
      </w:r>
      <w:proofErr w:type="gramStart"/>
      <w:r w:rsidRPr="00753706">
        <w:rPr>
          <w:sz w:val="24"/>
          <w:szCs w:val="24"/>
        </w:rPr>
        <w:t>на</w:t>
      </w:r>
      <w:proofErr w:type="gramEnd"/>
      <w:r w:rsidRPr="00753706">
        <w:rPr>
          <w:sz w:val="24"/>
          <w:szCs w:val="24"/>
        </w:rPr>
        <w:t xml:space="preserve">: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 xml:space="preserve">проведение работ по согласованию со всеми заинтересованными сторонами; 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753706" w:rsidRPr="00753706" w:rsidRDefault="00753706" w:rsidP="00753706">
      <w:pPr>
        <w:pStyle w:val="a3"/>
        <w:tabs>
          <w:tab w:val="left" w:pos="0"/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-</w:t>
      </w:r>
      <w:r w:rsidR="00C477A2">
        <w:rPr>
          <w:sz w:val="24"/>
          <w:szCs w:val="24"/>
        </w:rPr>
        <w:t xml:space="preserve"> </w:t>
      </w:r>
      <w:r w:rsidRPr="00753706">
        <w:rPr>
          <w:sz w:val="24"/>
          <w:szCs w:val="24"/>
        </w:rPr>
        <w:t>транспортные, командировочные и страховые расходы, без НДС;</w:t>
      </w:r>
    </w:p>
    <w:p w:rsidR="00753706" w:rsidRPr="00753706" w:rsidRDefault="005D0E3E" w:rsidP="00753706">
      <w:pPr>
        <w:pStyle w:val="a3"/>
        <w:tabs>
          <w:tab w:val="left" w:pos="0"/>
        </w:tabs>
        <w:spacing w:line="264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53706" w:rsidRPr="00753706">
        <w:rPr>
          <w:sz w:val="24"/>
          <w:szCs w:val="24"/>
        </w:rPr>
        <w:t xml:space="preserve">электротехнические измерения. 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раздел «Спецификации».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Все необходимые согласования со сторонними организациями, возникающие в процессе проектирования, проектная организация выполняет самостоятельно</w:t>
      </w:r>
      <w:r w:rsidR="00FE4556">
        <w:rPr>
          <w:sz w:val="24"/>
          <w:szCs w:val="24"/>
        </w:rPr>
        <w:t>.</w:t>
      </w:r>
      <w:r w:rsidRPr="00753706">
        <w:rPr>
          <w:sz w:val="24"/>
          <w:szCs w:val="24"/>
        </w:rPr>
        <w:t xml:space="preserve"> 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lastRenderedPageBreak/>
        <w:t>Проектная организация выполняет согласование проектно-сметной документации с Заказчиком.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Выполнить согласование рабочей документации и прохождение ее экспертизы в надзорных органах.</w:t>
      </w:r>
    </w:p>
    <w:p w:rsidR="00753706" w:rsidRP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Проектом предусмотреть использование новых строительных конструкций и материалов, с целью снижения затрат и времени монтажа.</w:t>
      </w:r>
    </w:p>
    <w:p w:rsidR="00753706" w:rsidRDefault="00753706" w:rsidP="003346DC">
      <w:pPr>
        <w:pStyle w:val="a3"/>
        <w:numPr>
          <w:ilvl w:val="1"/>
          <w:numId w:val="5"/>
        </w:numPr>
        <w:spacing w:line="264" w:lineRule="auto"/>
        <w:ind w:left="0" w:firstLine="720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Документацию по проекту представить в 4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</w:t>
      </w:r>
      <w:proofErr w:type="spellStart"/>
      <w:r w:rsidRPr="00753706">
        <w:rPr>
          <w:sz w:val="24"/>
          <w:szCs w:val="24"/>
        </w:rPr>
        <w:t>Offic</w:t>
      </w:r>
      <w:proofErr w:type="gramStart"/>
      <w:r w:rsidRPr="00753706">
        <w:rPr>
          <w:sz w:val="24"/>
          <w:szCs w:val="24"/>
        </w:rPr>
        <w:t>е</w:t>
      </w:r>
      <w:proofErr w:type="spellEnd"/>
      <w:proofErr w:type="gramEnd"/>
      <w:r w:rsidRPr="00753706">
        <w:rPr>
          <w:sz w:val="24"/>
          <w:szCs w:val="24"/>
        </w:rPr>
        <w:t xml:space="preserve">, </w:t>
      </w:r>
      <w:proofErr w:type="spellStart"/>
      <w:r w:rsidRPr="00753706">
        <w:rPr>
          <w:sz w:val="24"/>
          <w:szCs w:val="24"/>
        </w:rPr>
        <w:t>AutoCAD</w:t>
      </w:r>
      <w:proofErr w:type="spellEnd"/>
      <w:r w:rsidRPr="00753706">
        <w:rPr>
          <w:sz w:val="24"/>
          <w:szCs w:val="24"/>
        </w:rPr>
        <w:t>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753706" w:rsidRPr="00753706" w:rsidRDefault="00753706" w:rsidP="00753706">
      <w:pPr>
        <w:pStyle w:val="a3"/>
        <w:spacing w:line="264" w:lineRule="auto"/>
        <w:ind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Требования к проектной организации.</w:t>
      </w:r>
    </w:p>
    <w:p w:rsidR="00753706" w:rsidRPr="00753706" w:rsidRDefault="00753706" w:rsidP="003346DC">
      <w:pPr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обладание необходимыми профессиональными знаниями и опытом при выполнении аналогичных проектных работ;</w:t>
      </w:r>
    </w:p>
    <w:p w:rsidR="00753706" w:rsidRP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наличие свидетельства </w:t>
      </w:r>
      <w:r w:rsidRPr="00753706">
        <w:rPr>
          <w:color w:val="000000"/>
          <w:sz w:val="24"/>
          <w:szCs w:val="24"/>
        </w:rPr>
        <w:t>о вступлении в СРО и допуски на выполняемые виды работ</w:t>
      </w:r>
      <w:r w:rsidRPr="00753706">
        <w:rPr>
          <w:sz w:val="24"/>
          <w:szCs w:val="24"/>
        </w:rPr>
        <w:t>;</w:t>
      </w:r>
    </w:p>
    <w:p w:rsidR="00753706" w:rsidRDefault="00753706" w:rsidP="003346DC">
      <w:pPr>
        <w:pStyle w:val="a3"/>
        <w:numPr>
          <w:ilvl w:val="0"/>
          <w:numId w:val="3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привлечение субподрядчика, а также выбор материалов</w:t>
      </w:r>
      <w:r w:rsidRPr="00753706">
        <w:rPr>
          <w:color w:val="000000"/>
          <w:sz w:val="24"/>
          <w:szCs w:val="24"/>
        </w:rPr>
        <w:t>, оборудования</w:t>
      </w:r>
      <w:r w:rsidRPr="00753706">
        <w:rPr>
          <w:sz w:val="24"/>
          <w:szCs w:val="24"/>
        </w:rPr>
        <w:t xml:space="preserve"> и заводов изготовителей производится по согласованию с заказчиком.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spacing w:line="276" w:lineRule="auto"/>
        <w:ind w:left="851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Проектная организация в праве</w:t>
      </w:r>
      <w:r w:rsidR="006F11FF">
        <w:rPr>
          <w:sz w:val="24"/>
          <w:szCs w:val="24"/>
        </w:rPr>
        <w:t>:</w:t>
      </w:r>
    </w:p>
    <w:p w:rsidR="00753706" w:rsidRP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запрашивать необходимые для проектных работ данные по параметрам строящегося объекта;</w:t>
      </w:r>
    </w:p>
    <w:p w:rsidR="00753706" w:rsidRDefault="00753706" w:rsidP="003346DC">
      <w:pPr>
        <w:pStyle w:val="a3"/>
        <w:numPr>
          <w:ilvl w:val="0"/>
          <w:numId w:val="4"/>
        </w:numPr>
        <w:tabs>
          <w:tab w:val="left" w:pos="993"/>
        </w:tabs>
        <w:spacing w:line="264" w:lineRule="auto"/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вести авторский надзор за строительством объекта и соответствием выполняемых работ проектной документации.</w:t>
      </w:r>
    </w:p>
    <w:p w:rsidR="00753706" w:rsidRPr="00753706" w:rsidRDefault="00753706" w:rsidP="00753706">
      <w:pPr>
        <w:pStyle w:val="a3"/>
        <w:tabs>
          <w:tab w:val="left" w:pos="993"/>
        </w:tabs>
        <w:spacing w:line="264" w:lineRule="auto"/>
        <w:ind w:left="709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hanging="502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Сроки выполнения проектных работ.</w:t>
      </w:r>
    </w:p>
    <w:p w:rsid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753706" w:rsidRPr="00753706" w:rsidRDefault="00753706" w:rsidP="00753706">
      <w:pPr>
        <w:pStyle w:val="a3"/>
        <w:tabs>
          <w:tab w:val="left" w:pos="1134"/>
        </w:tabs>
        <w:spacing w:line="264" w:lineRule="auto"/>
        <w:ind w:left="0" w:firstLine="851"/>
        <w:jc w:val="both"/>
        <w:rPr>
          <w:sz w:val="24"/>
          <w:szCs w:val="24"/>
        </w:rPr>
      </w:pPr>
    </w:p>
    <w:p w:rsidR="00753706" w:rsidRDefault="00753706" w:rsidP="006F11FF">
      <w:pPr>
        <w:pStyle w:val="a3"/>
        <w:numPr>
          <w:ilvl w:val="0"/>
          <w:numId w:val="8"/>
        </w:numPr>
        <w:tabs>
          <w:tab w:val="left" w:pos="0"/>
          <w:tab w:val="left" w:pos="851"/>
        </w:tabs>
        <w:spacing w:line="276" w:lineRule="auto"/>
        <w:ind w:left="0" w:right="49" w:firstLine="284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Разработанная проектно-сметная документация является собственностью Заказчика, и передача ее третьим лицам без его согласия запрещается.</w:t>
      </w:r>
    </w:p>
    <w:p w:rsidR="00753706" w:rsidRPr="00753706" w:rsidRDefault="00753706" w:rsidP="00753706">
      <w:pPr>
        <w:pStyle w:val="a3"/>
        <w:tabs>
          <w:tab w:val="left" w:pos="0"/>
          <w:tab w:val="left" w:pos="851"/>
        </w:tabs>
        <w:spacing w:line="276" w:lineRule="auto"/>
        <w:ind w:left="284" w:right="-93" w:firstLine="0"/>
        <w:jc w:val="both"/>
        <w:rPr>
          <w:sz w:val="24"/>
          <w:szCs w:val="24"/>
        </w:rPr>
      </w:pPr>
    </w:p>
    <w:p w:rsidR="00753706" w:rsidRPr="00753706" w:rsidRDefault="00753706" w:rsidP="003346DC">
      <w:pPr>
        <w:pStyle w:val="a3"/>
        <w:numPr>
          <w:ilvl w:val="0"/>
          <w:numId w:val="8"/>
        </w:numPr>
        <w:tabs>
          <w:tab w:val="left" w:pos="0"/>
        </w:tabs>
        <w:spacing w:line="276" w:lineRule="auto"/>
        <w:ind w:left="851" w:right="-93" w:hanging="567"/>
        <w:jc w:val="both"/>
        <w:rPr>
          <w:sz w:val="24"/>
          <w:szCs w:val="24"/>
        </w:rPr>
      </w:pPr>
      <w:r w:rsidRPr="00753706">
        <w:rPr>
          <w:sz w:val="24"/>
          <w:szCs w:val="24"/>
        </w:rPr>
        <w:t>Профессиональная ответственность проектной организации должна быть застрахована.</w:t>
      </w: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753706" w:rsidRPr="00753706" w:rsidRDefault="00753706" w:rsidP="00753706">
      <w:pPr>
        <w:tabs>
          <w:tab w:val="num" w:pos="1276"/>
        </w:tabs>
        <w:ind w:left="1276" w:hanging="850"/>
        <w:jc w:val="both"/>
        <w:rPr>
          <w:bCs/>
          <w:sz w:val="24"/>
          <w:szCs w:val="24"/>
        </w:rPr>
      </w:pPr>
    </w:p>
    <w:p w:rsidR="009054F3" w:rsidRDefault="00753706" w:rsidP="00753706">
      <w:pPr>
        <w:pStyle w:val="a3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753706">
        <w:rPr>
          <w:sz w:val="24"/>
          <w:szCs w:val="24"/>
        </w:rPr>
        <w:t xml:space="preserve">Начальник </w:t>
      </w:r>
      <w:proofErr w:type="gramStart"/>
      <w:r w:rsidRPr="00753706">
        <w:rPr>
          <w:sz w:val="24"/>
          <w:szCs w:val="24"/>
        </w:rPr>
        <w:t>УПР</w:t>
      </w:r>
      <w:proofErr w:type="gramEnd"/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</w:r>
      <w:r w:rsidRPr="00753706">
        <w:rPr>
          <w:sz w:val="24"/>
          <w:szCs w:val="24"/>
        </w:rPr>
        <w:tab/>
        <w:t>О.Ю. Докутович</w:t>
      </w:r>
    </w:p>
    <w:p w:rsidR="00753706" w:rsidRDefault="00753706" w:rsidP="006F11FF">
      <w:pPr>
        <w:pStyle w:val="a3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sectPr w:rsidR="00753706" w:rsidSect="00D41A17">
      <w:headerReference w:type="even" r:id="rId9"/>
      <w:headerReference w:type="default" r:id="rId10"/>
      <w:pgSz w:w="12240" w:h="15840" w:code="1"/>
      <w:pgMar w:top="568" w:right="567" w:bottom="284" w:left="1418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8FC" w:rsidRDefault="00F448FC">
      <w:r>
        <w:separator/>
      </w:r>
    </w:p>
  </w:endnote>
  <w:endnote w:type="continuationSeparator" w:id="0">
    <w:p w:rsidR="00F448FC" w:rsidRDefault="00F44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8FC" w:rsidRDefault="00F448FC">
      <w:r>
        <w:separator/>
      </w:r>
    </w:p>
  </w:footnote>
  <w:footnote w:type="continuationSeparator" w:id="0">
    <w:p w:rsidR="00F448FC" w:rsidRDefault="00F44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Default="001354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6201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2013" w:rsidRDefault="00C6201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013" w:rsidRPr="00B9081A" w:rsidRDefault="00135450">
    <w:pPr>
      <w:pStyle w:val="a5"/>
      <w:framePr w:wrap="around" w:vAnchor="text" w:hAnchor="margin" w:xAlign="center" w:y="1"/>
      <w:rPr>
        <w:rStyle w:val="a7"/>
      </w:rPr>
    </w:pPr>
    <w:r w:rsidRPr="00B9081A">
      <w:rPr>
        <w:rStyle w:val="a7"/>
      </w:rPr>
      <w:fldChar w:fldCharType="begin"/>
    </w:r>
    <w:r w:rsidR="00C62013" w:rsidRPr="00B9081A">
      <w:rPr>
        <w:rStyle w:val="a7"/>
      </w:rPr>
      <w:instrText xml:space="preserve">PAGE  </w:instrText>
    </w:r>
    <w:r w:rsidRPr="00B9081A">
      <w:rPr>
        <w:rStyle w:val="a7"/>
      </w:rPr>
      <w:fldChar w:fldCharType="separate"/>
    </w:r>
    <w:r w:rsidR="000B10F6">
      <w:rPr>
        <w:rStyle w:val="a7"/>
        <w:noProof/>
      </w:rPr>
      <w:t>6</w:t>
    </w:r>
    <w:r w:rsidRPr="00B9081A">
      <w:rPr>
        <w:rStyle w:val="a7"/>
      </w:rPr>
      <w:fldChar w:fldCharType="end"/>
    </w:r>
  </w:p>
  <w:p w:rsidR="00CB2DB4" w:rsidRDefault="00CB2DB4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FC9"/>
    <w:multiLevelType w:val="multilevel"/>
    <w:tmpl w:val="62749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440"/>
      </w:pPr>
      <w:rPr>
        <w:rFonts w:hint="default"/>
      </w:rPr>
    </w:lvl>
  </w:abstractNum>
  <w:abstractNum w:abstractNumId="1">
    <w:nsid w:val="18552885"/>
    <w:multiLevelType w:val="multilevel"/>
    <w:tmpl w:val="13C8674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4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90D38CE"/>
    <w:multiLevelType w:val="hybridMultilevel"/>
    <w:tmpl w:val="FE7204EA"/>
    <w:lvl w:ilvl="0" w:tplc="B748E72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A8C0409"/>
    <w:multiLevelType w:val="hybridMultilevel"/>
    <w:tmpl w:val="CFEE60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5000794"/>
    <w:multiLevelType w:val="hybridMultilevel"/>
    <w:tmpl w:val="4E56A12A"/>
    <w:lvl w:ilvl="0" w:tplc="AF527D2A">
      <w:start w:val="1"/>
      <w:numFmt w:val="decimal"/>
      <w:lvlText w:val="5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07530"/>
    <w:multiLevelType w:val="hybridMultilevel"/>
    <w:tmpl w:val="4B902400"/>
    <w:lvl w:ilvl="0" w:tplc="B254D24C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554333B"/>
    <w:multiLevelType w:val="hybridMultilevel"/>
    <w:tmpl w:val="443AC2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1D0B33"/>
    <w:multiLevelType w:val="hybridMultilevel"/>
    <w:tmpl w:val="A9C6C58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0AE0BA6"/>
    <w:multiLevelType w:val="hybridMultilevel"/>
    <w:tmpl w:val="B6A09728"/>
    <w:lvl w:ilvl="0" w:tplc="31CA6F34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B595158"/>
    <w:multiLevelType w:val="hybridMultilevel"/>
    <w:tmpl w:val="E12A9AF2"/>
    <w:lvl w:ilvl="0" w:tplc="0902FDD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  <w:num w:numId="11">
    <w:abstractNumId w:val="11"/>
  </w:num>
  <w:num w:numId="1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369B"/>
    <w:rsid w:val="00005B1E"/>
    <w:rsid w:val="00007A98"/>
    <w:rsid w:val="0001279A"/>
    <w:rsid w:val="00016DC9"/>
    <w:rsid w:val="000210AB"/>
    <w:rsid w:val="00021ED0"/>
    <w:rsid w:val="00026C4C"/>
    <w:rsid w:val="000303FA"/>
    <w:rsid w:val="00036F04"/>
    <w:rsid w:val="00040B9F"/>
    <w:rsid w:val="00042ABF"/>
    <w:rsid w:val="00042C27"/>
    <w:rsid w:val="00045E73"/>
    <w:rsid w:val="00047447"/>
    <w:rsid w:val="00050CA3"/>
    <w:rsid w:val="00054CC3"/>
    <w:rsid w:val="000556B6"/>
    <w:rsid w:val="000563F1"/>
    <w:rsid w:val="00067B7B"/>
    <w:rsid w:val="00071958"/>
    <w:rsid w:val="00075951"/>
    <w:rsid w:val="00084847"/>
    <w:rsid w:val="00085E06"/>
    <w:rsid w:val="00086BDB"/>
    <w:rsid w:val="00090A0C"/>
    <w:rsid w:val="00092A12"/>
    <w:rsid w:val="00094ADF"/>
    <w:rsid w:val="00095B5B"/>
    <w:rsid w:val="000973BB"/>
    <w:rsid w:val="000A061E"/>
    <w:rsid w:val="000A096E"/>
    <w:rsid w:val="000A4E28"/>
    <w:rsid w:val="000A6B00"/>
    <w:rsid w:val="000A7958"/>
    <w:rsid w:val="000A7EF2"/>
    <w:rsid w:val="000B10F6"/>
    <w:rsid w:val="000B178D"/>
    <w:rsid w:val="000B46A2"/>
    <w:rsid w:val="000B5E61"/>
    <w:rsid w:val="000B7484"/>
    <w:rsid w:val="000C0167"/>
    <w:rsid w:val="000C4D7F"/>
    <w:rsid w:val="000C6762"/>
    <w:rsid w:val="000C69C2"/>
    <w:rsid w:val="000C6FE0"/>
    <w:rsid w:val="000C7CF5"/>
    <w:rsid w:val="000D6D5D"/>
    <w:rsid w:val="000D7CDC"/>
    <w:rsid w:val="000E093E"/>
    <w:rsid w:val="000E138E"/>
    <w:rsid w:val="000E56B3"/>
    <w:rsid w:val="000F42D3"/>
    <w:rsid w:val="000F44FB"/>
    <w:rsid w:val="000F56E0"/>
    <w:rsid w:val="000F6886"/>
    <w:rsid w:val="000F732A"/>
    <w:rsid w:val="00106731"/>
    <w:rsid w:val="00115340"/>
    <w:rsid w:val="001162B7"/>
    <w:rsid w:val="00127FE9"/>
    <w:rsid w:val="0013104E"/>
    <w:rsid w:val="00134E1D"/>
    <w:rsid w:val="00135450"/>
    <w:rsid w:val="00136404"/>
    <w:rsid w:val="00136604"/>
    <w:rsid w:val="00137AB8"/>
    <w:rsid w:val="00143ED8"/>
    <w:rsid w:val="00144FA1"/>
    <w:rsid w:val="001503F9"/>
    <w:rsid w:val="00153F44"/>
    <w:rsid w:val="00154809"/>
    <w:rsid w:val="001630E0"/>
    <w:rsid w:val="00165E14"/>
    <w:rsid w:val="00166FCC"/>
    <w:rsid w:val="00172C08"/>
    <w:rsid w:val="0017331D"/>
    <w:rsid w:val="00175B84"/>
    <w:rsid w:val="00175BAF"/>
    <w:rsid w:val="00181728"/>
    <w:rsid w:val="00183456"/>
    <w:rsid w:val="001843A0"/>
    <w:rsid w:val="00184DB0"/>
    <w:rsid w:val="00184F8C"/>
    <w:rsid w:val="00185E3D"/>
    <w:rsid w:val="00190A26"/>
    <w:rsid w:val="00192E02"/>
    <w:rsid w:val="00193093"/>
    <w:rsid w:val="001B2AAF"/>
    <w:rsid w:val="001B592C"/>
    <w:rsid w:val="001C0B37"/>
    <w:rsid w:val="001C1ED5"/>
    <w:rsid w:val="001C3756"/>
    <w:rsid w:val="001C41FB"/>
    <w:rsid w:val="001C6019"/>
    <w:rsid w:val="001C6BEE"/>
    <w:rsid w:val="001D1B74"/>
    <w:rsid w:val="001D4133"/>
    <w:rsid w:val="001D61D6"/>
    <w:rsid w:val="001E0E43"/>
    <w:rsid w:val="001E126B"/>
    <w:rsid w:val="001E195A"/>
    <w:rsid w:val="001E282B"/>
    <w:rsid w:val="001E30E2"/>
    <w:rsid w:val="001E7353"/>
    <w:rsid w:val="001F0F4F"/>
    <w:rsid w:val="001F7053"/>
    <w:rsid w:val="002006EB"/>
    <w:rsid w:val="0020101B"/>
    <w:rsid w:val="00201A87"/>
    <w:rsid w:val="00202EF1"/>
    <w:rsid w:val="002032BF"/>
    <w:rsid w:val="0020662D"/>
    <w:rsid w:val="002079E5"/>
    <w:rsid w:val="00213A12"/>
    <w:rsid w:val="00213B89"/>
    <w:rsid w:val="00221E36"/>
    <w:rsid w:val="002235A1"/>
    <w:rsid w:val="00223A7C"/>
    <w:rsid w:val="002249DB"/>
    <w:rsid w:val="0023044A"/>
    <w:rsid w:val="00231DC8"/>
    <w:rsid w:val="00240114"/>
    <w:rsid w:val="002439CB"/>
    <w:rsid w:val="00243B5B"/>
    <w:rsid w:val="00243CC6"/>
    <w:rsid w:val="00245A7F"/>
    <w:rsid w:val="00250BEA"/>
    <w:rsid w:val="00254341"/>
    <w:rsid w:val="002631D5"/>
    <w:rsid w:val="002646E6"/>
    <w:rsid w:val="0027143B"/>
    <w:rsid w:val="0027145C"/>
    <w:rsid w:val="00274583"/>
    <w:rsid w:val="00281342"/>
    <w:rsid w:val="00281DBB"/>
    <w:rsid w:val="00285875"/>
    <w:rsid w:val="002861CB"/>
    <w:rsid w:val="00286F7C"/>
    <w:rsid w:val="002877D2"/>
    <w:rsid w:val="00290BA7"/>
    <w:rsid w:val="002968EC"/>
    <w:rsid w:val="002A100E"/>
    <w:rsid w:val="002A124E"/>
    <w:rsid w:val="002A21FA"/>
    <w:rsid w:val="002A3D59"/>
    <w:rsid w:val="002A3E9F"/>
    <w:rsid w:val="002C0122"/>
    <w:rsid w:val="002C31CB"/>
    <w:rsid w:val="002D38DC"/>
    <w:rsid w:val="002D456C"/>
    <w:rsid w:val="002D5051"/>
    <w:rsid w:val="002D5308"/>
    <w:rsid w:val="002D58E4"/>
    <w:rsid w:val="002D66AC"/>
    <w:rsid w:val="002D7670"/>
    <w:rsid w:val="002E15B5"/>
    <w:rsid w:val="002E6ECE"/>
    <w:rsid w:val="002F40CA"/>
    <w:rsid w:val="002F62C5"/>
    <w:rsid w:val="002F7334"/>
    <w:rsid w:val="002F794B"/>
    <w:rsid w:val="00301745"/>
    <w:rsid w:val="00304A7F"/>
    <w:rsid w:val="00306FCB"/>
    <w:rsid w:val="0031318C"/>
    <w:rsid w:val="00314E5D"/>
    <w:rsid w:val="003170AC"/>
    <w:rsid w:val="00320314"/>
    <w:rsid w:val="003208D3"/>
    <w:rsid w:val="0032526D"/>
    <w:rsid w:val="00325AC6"/>
    <w:rsid w:val="0032633A"/>
    <w:rsid w:val="00326537"/>
    <w:rsid w:val="00331BAE"/>
    <w:rsid w:val="003346DC"/>
    <w:rsid w:val="00335C41"/>
    <w:rsid w:val="003366F2"/>
    <w:rsid w:val="0034149C"/>
    <w:rsid w:val="00341DD1"/>
    <w:rsid w:val="00341F16"/>
    <w:rsid w:val="00355DB2"/>
    <w:rsid w:val="0036100E"/>
    <w:rsid w:val="0036136E"/>
    <w:rsid w:val="003616F0"/>
    <w:rsid w:val="00361916"/>
    <w:rsid w:val="003671D5"/>
    <w:rsid w:val="00372C4B"/>
    <w:rsid w:val="00373404"/>
    <w:rsid w:val="00375415"/>
    <w:rsid w:val="00382457"/>
    <w:rsid w:val="00384B72"/>
    <w:rsid w:val="00386C19"/>
    <w:rsid w:val="0039179D"/>
    <w:rsid w:val="00391F3C"/>
    <w:rsid w:val="00392711"/>
    <w:rsid w:val="00394FE5"/>
    <w:rsid w:val="00396001"/>
    <w:rsid w:val="00396D16"/>
    <w:rsid w:val="003A21A5"/>
    <w:rsid w:val="003A4892"/>
    <w:rsid w:val="003A6650"/>
    <w:rsid w:val="003C29C0"/>
    <w:rsid w:val="003D26C3"/>
    <w:rsid w:val="003D46E1"/>
    <w:rsid w:val="003D628F"/>
    <w:rsid w:val="003D69F1"/>
    <w:rsid w:val="003D78F5"/>
    <w:rsid w:val="003D7B36"/>
    <w:rsid w:val="003E7B63"/>
    <w:rsid w:val="003F2357"/>
    <w:rsid w:val="003F3589"/>
    <w:rsid w:val="00403382"/>
    <w:rsid w:val="00405F16"/>
    <w:rsid w:val="0041297D"/>
    <w:rsid w:val="00415731"/>
    <w:rsid w:val="00417997"/>
    <w:rsid w:val="00421F7C"/>
    <w:rsid w:val="00422286"/>
    <w:rsid w:val="00425FDB"/>
    <w:rsid w:val="00430C52"/>
    <w:rsid w:val="00432214"/>
    <w:rsid w:val="0043789C"/>
    <w:rsid w:val="00437A36"/>
    <w:rsid w:val="00440035"/>
    <w:rsid w:val="00441E9A"/>
    <w:rsid w:val="004471C3"/>
    <w:rsid w:val="00452282"/>
    <w:rsid w:val="00452D28"/>
    <w:rsid w:val="004559BA"/>
    <w:rsid w:val="00462826"/>
    <w:rsid w:val="00463EDF"/>
    <w:rsid w:val="0046735A"/>
    <w:rsid w:val="004702E9"/>
    <w:rsid w:val="00471473"/>
    <w:rsid w:val="004714EF"/>
    <w:rsid w:val="00471B16"/>
    <w:rsid w:val="004746D0"/>
    <w:rsid w:val="00477DD8"/>
    <w:rsid w:val="004862A4"/>
    <w:rsid w:val="00490C7A"/>
    <w:rsid w:val="004954D2"/>
    <w:rsid w:val="004A2F97"/>
    <w:rsid w:val="004A5E84"/>
    <w:rsid w:val="004B28D4"/>
    <w:rsid w:val="004B39F5"/>
    <w:rsid w:val="004B73DE"/>
    <w:rsid w:val="004C14A4"/>
    <w:rsid w:val="004C30E1"/>
    <w:rsid w:val="004D02AE"/>
    <w:rsid w:val="004D0FA2"/>
    <w:rsid w:val="004D1FC6"/>
    <w:rsid w:val="004D226B"/>
    <w:rsid w:val="004D50CB"/>
    <w:rsid w:val="004D70B1"/>
    <w:rsid w:val="004E0587"/>
    <w:rsid w:val="004E1552"/>
    <w:rsid w:val="004E27A7"/>
    <w:rsid w:val="004E3DBD"/>
    <w:rsid w:val="004E4196"/>
    <w:rsid w:val="004E474C"/>
    <w:rsid w:val="004E48B0"/>
    <w:rsid w:val="004F173F"/>
    <w:rsid w:val="004F1CB5"/>
    <w:rsid w:val="004F3F10"/>
    <w:rsid w:val="00501F3D"/>
    <w:rsid w:val="00502516"/>
    <w:rsid w:val="0050520F"/>
    <w:rsid w:val="00507A0B"/>
    <w:rsid w:val="00510CC9"/>
    <w:rsid w:val="00511EF6"/>
    <w:rsid w:val="00512E31"/>
    <w:rsid w:val="00513436"/>
    <w:rsid w:val="0051645F"/>
    <w:rsid w:val="0052792F"/>
    <w:rsid w:val="0053028F"/>
    <w:rsid w:val="005308BD"/>
    <w:rsid w:val="00533505"/>
    <w:rsid w:val="00541D52"/>
    <w:rsid w:val="00542C20"/>
    <w:rsid w:val="00543C23"/>
    <w:rsid w:val="00545E21"/>
    <w:rsid w:val="005469E8"/>
    <w:rsid w:val="00550562"/>
    <w:rsid w:val="005507C0"/>
    <w:rsid w:val="005507DA"/>
    <w:rsid w:val="00550948"/>
    <w:rsid w:val="00554BEE"/>
    <w:rsid w:val="0056474F"/>
    <w:rsid w:val="00566ABD"/>
    <w:rsid w:val="00566BFC"/>
    <w:rsid w:val="0057173B"/>
    <w:rsid w:val="005773BF"/>
    <w:rsid w:val="00581AE8"/>
    <w:rsid w:val="00586941"/>
    <w:rsid w:val="005877C1"/>
    <w:rsid w:val="00593772"/>
    <w:rsid w:val="0059669F"/>
    <w:rsid w:val="005B0BEB"/>
    <w:rsid w:val="005B4F5D"/>
    <w:rsid w:val="005B5CF2"/>
    <w:rsid w:val="005B7868"/>
    <w:rsid w:val="005B7B66"/>
    <w:rsid w:val="005C21FC"/>
    <w:rsid w:val="005C3411"/>
    <w:rsid w:val="005C4B56"/>
    <w:rsid w:val="005C5951"/>
    <w:rsid w:val="005D0E3E"/>
    <w:rsid w:val="005D13E8"/>
    <w:rsid w:val="005D4883"/>
    <w:rsid w:val="005E18F2"/>
    <w:rsid w:val="005E21B8"/>
    <w:rsid w:val="005E292D"/>
    <w:rsid w:val="005E696A"/>
    <w:rsid w:val="005E7D1F"/>
    <w:rsid w:val="005F0A59"/>
    <w:rsid w:val="005F4144"/>
    <w:rsid w:val="005F64D5"/>
    <w:rsid w:val="006033B0"/>
    <w:rsid w:val="0060420B"/>
    <w:rsid w:val="00605E5D"/>
    <w:rsid w:val="00612827"/>
    <w:rsid w:val="00612B95"/>
    <w:rsid w:val="00613774"/>
    <w:rsid w:val="00622F1E"/>
    <w:rsid w:val="00623D2C"/>
    <w:rsid w:val="006269BB"/>
    <w:rsid w:val="00634173"/>
    <w:rsid w:val="0064164D"/>
    <w:rsid w:val="006469AD"/>
    <w:rsid w:val="00647228"/>
    <w:rsid w:val="00660E7D"/>
    <w:rsid w:val="00661675"/>
    <w:rsid w:val="00670684"/>
    <w:rsid w:val="0067243C"/>
    <w:rsid w:val="00672FB7"/>
    <w:rsid w:val="00677283"/>
    <w:rsid w:val="006806A9"/>
    <w:rsid w:val="00681D4D"/>
    <w:rsid w:val="00682030"/>
    <w:rsid w:val="00685CD0"/>
    <w:rsid w:val="00687016"/>
    <w:rsid w:val="006B360F"/>
    <w:rsid w:val="006B3927"/>
    <w:rsid w:val="006C1AE7"/>
    <w:rsid w:val="006C38D8"/>
    <w:rsid w:val="006C733C"/>
    <w:rsid w:val="006D3229"/>
    <w:rsid w:val="006E4A88"/>
    <w:rsid w:val="006E5442"/>
    <w:rsid w:val="006E64BE"/>
    <w:rsid w:val="006F11FF"/>
    <w:rsid w:val="006F29C7"/>
    <w:rsid w:val="006F424F"/>
    <w:rsid w:val="006F5D72"/>
    <w:rsid w:val="006F6204"/>
    <w:rsid w:val="006F7734"/>
    <w:rsid w:val="0070676C"/>
    <w:rsid w:val="007115BC"/>
    <w:rsid w:val="007135D6"/>
    <w:rsid w:val="00721D12"/>
    <w:rsid w:val="0072746F"/>
    <w:rsid w:val="007274DD"/>
    <w:rsid w:val="007326BC"/>
    <w:rsid w:val="0073786E"/>
    <w:rsid w:val="0074028B"/>
    <w:rsid w:val="0074055B"/>
    <w:rsid w:val="00741710"/>
    <w:rsid w:val="00744BB7"/>
    <w:rsid w:val="00745311"/>
    <w:rsid w:val="00751BEC"/>
    <w:rsid w:val="00753706"/>
    <w:rsid w:val="00753762"/>
    <w:rsid w:val="00754CD6"/>
    <w:rsid w:val="0075782F"/>
    <w:rsid w:val="00760243"/>
    <w:rsid w:val="0076203F"/>
    <w:rsid w:val="007644D6"/>
    <w:rsid w:val="007725C4"/>
    <w:rsid w:val="00782144"/>
    <w:rsid w:val="00785C86"/>
    <w:rsid w:val="00790429"/>
    <w:rsid w:val="00790524"/>
    <w:rsid w:val="007A01D4"/>
    <w:rsid w:val="007A114B"/>
    <w:rsid w:val="007A1827"/>
    <w:rsid w:val="007A1993"/>
    <w:rsid w:val="007A200D"/>
    <w:rsid w:val="007A5416"/>
    <w:rsid w:val="007A7664"/>
    <w:rsid w:val="007B6104"/>
    <w:rsid w:val="007C232B"/>
    <w:rsid w:val="007C4214"/>
    <w:rsid w:val="007C661D"/>
    <w:rsid w:val="007D4637"/>
    <w:rsid w:val="007D5EFA"/>
    <w:rsid w:val="007D6F7B"/>
    <w:rsid w:val="007E0506"/>
    <w:rsid w:val="007E164E"/>
    <w:rsid w:val="007E23DE"/>
    <w:rsid w:val="007E3BC3"/>
    <w:rsid w:val="007E5260"/>
    <w:rsid w:val="007F41F0"/>
    <w:rsid w:val="00802C0C"/>
    <w:rsid w:val="008071EE"/>
    <w:rsid w:val="00810718"/>
    <w:rsid w:val="00810AF4"/>
    <w:rsid w:val="00811566"/>
    <w:rsid w:val="008205F9"/>
    <w:rsid w:val="0082226C"/>
    <w:rsid w:val="00822362"/>
    <w:rsid w:val="008302EB"/>
    <w:rsid w:val="0083494C"/>
    <w:rsid w:val="008349B5"/>
    <w:rsid w:val="00837358"/>
    <w:rsid w:val="0084061C"/>
    <w:rsid w:val="008425E1"/>
    <w:rsid w:val="00842755"/>
    <w:rsid w:val="00842C0C"/>
    <w:rsid w:val="00843601"/>
    <w:rsid w:val="00851D69"/>
    <w:rsid w:val="0085274A"/>
    <w:rsid w:val="0085302A"/>
    <w:rsid w:val="00854D7C"/>
    <w:rsid w:val="008567EE"/>
    <w:rsid w:val="008648F7"/>
    <w:rsid w:val="00872ADE"/>
    <w:rsid w:val="00872C33"/>
    <w:rsid w:val="0087458B"/>
    <w:rsid w:val="0087678E"/>
    <w:rsid w:val="008853E8"/>
    <w:rsid w:val="0088679F"/>
    <w:rsid w:val="008905DF"/>
    <w:rsid w:val="00890E12"/>
    <w:rsid w:val="00897DC5"/>
    <w:rsid w:val="008A51BA"/>
    <w:rsid w:val="008B1A61"/>
    <w:rsid w:val="008B327E"/>
    <w:rsid w:val="008B41AB"/>
    <w:rsid w:val="008B7471"/>
    <w:rsid w:val="008C09F5"/>
    <w:rsid w:val="008C466C"/>
    <w:rsid w:val="008C5F3E"/>
    <w:rsid w:val="008C6B79"/>
    <w:rsid w:val="008C7D00"/>
    <w:rsid w:val="008D224A"/>
    <w:rsid w:val="008D5D0B"/>
    <w:rsid w:val="008D6958"/>
    <w:rsid w:val="008D732C"/>
    <w:rsid w:val="008E1CB0"/>
    <w:rsid w:val="008E3CC4"/>
    <w:rsid w:val="008E5881"/>
    <w:rsid w:val="00901F90"/>
    <w:rsid w:val="0090448E"/>
    <w:rsid w:val="009054F3"/>
    <w:rsid w:val="009132EB"/>
    <w:rsid w:val="00914D27"/>
    <w:rsid w:val="00915176"/>
    <w:rsid w:val="0091683A"/>
    <w:rsid w:val="009252BD"/>
    <w:rsid w:val="009331DF"/>
    <w:rsid w:val="00934018"/>
    <w:rsid w:val="00936134"/>
    <w:rsid w:val="00945A51"/>
    <w:rsid w:val="00947848"/>
    <w:rsid w:val="00951F08"/>
    <w:rsid w:val="00954FDC"/>
    <w:rsid w:val="00955A7D"/>
    <w:rsid w:val="009578D3"/>
    <w:rsid w:val="00962AC0"/>
    <w:rsid w:val="009672E8"/>
    <w:rsid w:val="00967633"/>
    <w:rsid w:val="00971559"/>
    <w:rsid w:val="00971945"/>
    <w:rsid w:val="009846FC"/>
    <w:rsid w:val="00984A56"/>
    <w:rsid w:val="009862A5"/>
    <w:rsid w:val="00992A73"/>
    <w:rsid w:val="009A1455"/>
    <w:rsid w:val="009B0936"/>
    <w:rsid w:val="009C200B"/>
    <w:rsid w:val="009C2499"/>
    <w:rsid w:val="009C2A51"/>
    <w:rsid w:val="009C4504"/>
    <w:rsid w:val="009C6411"/>
    <w:rsid w:val="009C6980"/>
    <w:rsid w:val="009D13ED"/>
    <w:rsid w:val="009D1E23"/>
    <w:rsid w:val="009D3851"/>
    <w:rsid w:val="009D71D5"/>
    <w:rsid w:val="009E0828"/>
    <w:rsid w:val="009E2674"/>
    <w:rsid w:val="009E31F9"/>
    <w:rsid w:val="009E5699"/>
    <w:rsid w:val="009E5B9C"/>
    <w:rsid w:val="009E7970"/>
    <w:rsid w:val="009E7E75"/>
    <w:rsid w:val="009F15D9"/>
    <w:rsid w:val="009F4485"/>
    <w:rsid w:val="009F5599"/>
    <w:rsid w:val="009F5FF0"/>
    <w:rsid w:val="009F6F23"/>
    <w:rsid w:val="00A10EAE"/>
    <w:rsid w:val="00A21C19"/>
    <w:rsid w:val="00A21FE2"/>
    <w:rsid w:val="00A22D4C"/>
    <w:rsid w:val="00A23B23"/>
    <w:rsid w:val="00A2529F"/>
    <w:rsid w:val="00A26A1C"/>
    <w:rsid w:val="00A3583B"/>
    <w:rsid w:val="00A41586"/>
    <w:rsid w:val="00A42F8D"/>
    <w:rsid w:val="00A441C9"/>
    <w:rsid w:val="00A46959"/>
    <w:rsid w:val="00A46EC5"/>
    <w:rsid w:val="00A47DF9"/>
    <w:rsid w:val="00A52FCD"/>
    <w:rsid w:val="00A61389"/>
    <w:rsid w:val="00A613D7"/>
    <w:rsid w:val="00A7220E"/>
    <w:rsid w:val="00A73B2F"/>
    <w:rsid w:val="00A74EE0"/>
    <w:rsid w:val="00A76E85"/>
    <w:rsid w:val="00A76EF9"/>
    <w:rsid w:val="00A8156D"/>
    <w:rsid w:val="00A82B35"/>
    <w:rsid w:val="00A83645"/>
    <w:rsid w:val="00A90F72"/>
    <w:rsid w:val="00A91253"/>
    <w:rsid w:val="00AA0BEF"/>
    <w:rsid w:val="00AA5341"/>
    <w:rsid w:val="00AB0945"/>
    <w:rsid w:val="00AB483A"/>
    <w:rsid w:val="00AB6A24"/>
    <w:rsid w:val="00AB7F02"/>
    <w:rsid w:val="00AC2CC5"/>
    <w:rsid w:val="00AC3825"/>
    <w:rsid w:val="00AC53F7"/>
    <w:rsid w:val="00AD0423"/>
    <w:rsid w:val="00AD52A0"/>
    <w:rsid w:val="00AD6E83"/>
    <w:rsid w:val="00AE69C1"/>
    <w:rsid w:val="00AE716F"/>
    <w:rsid w:val="00AF0B7A"/>
    <w:rsid w:val="00AF6576"/>
    <w:rsid w:val="00B00650"/>
    <w:rsid w:val="00B01DC4"/>
    <w:rsid w:val="00B11B37"/>
    <w:rsid w:val="00B12815"/>
    <w:rsid w:val="00B12AEA"/>
    <w:rsid w:val="00B152F1"/>
    <w:rsid w:val="00B15434"/>
    <w:rsid w:val="00B15DF1"/>
    <w:rsid w:val="00B20B89"/>
    <w:rsid w:val="00B22F4E"/>
    <w:rsid w:val="00B2442A"/>
    <w:rsid w:val="00B30E8C"/>
    <w:rsid w:val="00B34B3E"/>
    <w:rsid w:val="00B376FE"/>
    <w:rsid w:val="00B42190"/>
    <w:rsid w:val="00B42BD5"/>
    <w:rsid w:val="00B43024"/>
    <w:rsid w:val="00B44B86"/>
    <w:rsid w:val="00B473AC"/>
    <w:rsid w:val="00B52784"/>
    <w:rsid w:val="00B53C09"/>
    <w:rsid w:val="00B65A84"/>
    <w:rsid w:val="00B70745"/>
    <w:rsid w:val="00B8083C"/>
    <w:rsid w:val="00B8428A"/>
    <w:rsid w:val="00B86C84"/>
    <w:rsid w:val="00B87D1D"/>
    <w:rsid w:val="00B9081A"/>
    <w:rsid w:val="00B93A49"/>
    <w:rsid w:val="00B9465C"/>
    <w:rsid w:val="00BA4EBC"/>
    <w:rsid w:val="00BB50AA"/>
    <w:rsid w:val="00BB57FD"/>
    <w:rsid w:val="00BB6ECA"/>
    <w:rsid w:val="00BB7FFA"/>
    <w:rsid w:val="00BC0D57"/>
    <w:rsid w:val="00BC557F"/>
    <w:rsid w:val="00BC5631"/>
    <w:rsid w:val="00BC5C2A"/>
    <w:rsid w:val="00BD0127"/>
    <w:rsid w:val="00BD36C0"/>
    <w:rsid w:val="00BE0F6D"/>
    <w:rsid w:val="00BE49CB"/>
    <w:rsid w:val="00BE649E"/>
    <w:rsid w:val="00BF775E"/>
    <w:rsid w:val="00C0042F"/>
    <w:rsid w:val="00C01892"/>
    <w:rsid w:val="00C036E8"/>
    <w:rsid w:val="00C2059E"/>
    <w:rsid w:val="00C214A0"/>
    <w:rsid w:val="00C21EC8"/>
    <w:rsid w:val="00C236A1"/>
    <w:rsid w:val="00C23B23"/>
    <w:rsid w:val="00C24712"/>
    <w:rsid w:val="00C26884"/>
    <w:rsid w:val="00C36AE0"/>
    <w:rsid w:val="00C457BA"/>
    <w:rsid w:val="00C46AC7"/>
    <w:rsid w:val="00C477A2"/>
    <w:rsid w:val="00C527A7"/>
    <w:rsid w:val="00C53688"/>
    <w:rsid w:val="00C5526A"/>
    <w:rsid w:val="00C55A2E"/>
    <w:rsid w:val="00C55F07"/>
    <w:rsid w:val="00C5726D"/>
    <w:rsid w:val="00C57413"/>
    <w:rsid w:val="00C60FEE"/>
    <w:rsid w:val="00C62013"/>
    <w:rsid w:val="00C65BA0"/>
    <w:rsid w:val="00C7446B"/>
    <w:rsid w:val="00C74702"/>
    <w:rsid w:val="00C75F5E"/>
    <w:rsid w:val="00C84804"/>
    <w:rsid w:val="00C86C70"/>
    <w:rsid w:val="00C93946"/>
    <w:rsid w:val="00C93D78"/>
    <w:rsid w:val="00C95D97"/>
    <w:rsid w:val="00CA1E41"/>
    <w:rsid w:val="00CA4F63"/>
    <w:rsid w:val="00CB0CBB"/>
    <w:rsid w:val="00CB2DB4"/>
    <w:rsid w:val="00CC7AAE"/>
    <w:rsid w:val="00CD3A38"/>
    <w:rsid w:val="00CE1A20"/>
    <w:rsid w:val="00CE24F5"/>
    <w:rsid w:val="00CE3D9A"/>
    <w:rsid w:val="00CE57D6"/>
    <w:rsid w:val="00CF3B8E"/>
    <w:rsid w:val="00CF4D5F"/>
    <w:rsid w:val="00CF5986"/>
    <w:rsid w:val="00D02C65"/>
    <w:rsid w:val="00D05756"/>
    <w:rsid w:val="00D06E82"/>
    <w:rsid w:val="00D07D58"/>
    <w:rsid w:val="00D13524"/>
    <w:rsid w:val="00D13B78"/>
    <w:rsid w:val="00D15E92"/>
    <w:rsid w:val="00D243B9"/>
    <w:rsid w:val="00D26097"/>
    <w:rsid w:val="00D331FD"/>
    <w:rsid w:val="00D34DFB"/>
    <w:rsid w:val="00D414C7"/>
    <w:rsid w:val="00D41A17"/>
    <w:rsid w:val="00D44E40"/>
    <w:rsid w:val="00D527A6"/>
    <w:rsid w:val="00D52A7E"/>
    <w:rsid w:val="00D572AB"/>
    <w:rsid w:val="00D62198"/>
    <w:rsid w:val="00D80AA2"/>
    <w:rsid w:val="00D821D5"/>
    <w:rsid w:val="00D82BBE"/>
    <w:rsid w:val="00D85730"/>
    <w:rsid w:val="00D87C1A"/>
    <w:rsid w:val="00D92D9C"/>
    <w:rsid w:val="00D93F92"/>
    <w:rsid w:val="00DA24B0"/>
    <w:rsid w:val="00DB13AF"/>
    <w:rsid w:val="00DB1E07"/>
    <w:rsid w:val="00DB242B"/>
    <w:rsid w:val="00DB3A21"/>
    <w:rsid w:val="00DB721E"/>
    <w:rsid w:val="00DB7AE7"/>
    <w:rsid w:val="00DC0441"/>
    <w:rsid w:val="00DC7A91"/>
    <w:rsid w:val="00DC7D05"/>
    <w:rsid w:val="00DC7E6D"/>
    <w:rsid w:val="00DD3532"/>
    <w:rsid w:val="00DD69F3"/>
    <w:rsid w:val="00DD6FFB"/>
    <w:rsid w:val="00DD7A36"/>
    <w:rsid w:val="00DE7B5E"/>
    <w:rsid w:val="00DF6A74"/>
    <w:rsid w:val="00E05512"/>
    <w:rsid w:val="00E05A5E"/>
    <w:rsid w:val="00E0655D"/>
    <w:rsid w:val="00E10976"/>
    <w:rsid w:val="00E112D7"/>
    <w:rsid w:val="00E16CDD"/>
    <w:rsid w:val="00E20A19"/>
    <w:rsid w:val="00E2317F"/>
    <w:rsid w:val="00E23DBE"/>
    <w:rsid w:val="00E3565E"/>
    <w:rsid w:val="00E429DE"/>
    <w:rsid w:val="00E43375"/>
    <w:rsid w:val="00E463C9"/>
    <w:rsid w:val="00E465A5"/>
    <w:rsid w:val="00E5057D"/>
    <w:rsid w:val="00E5137E"/>
    <w:rsid w:val="00E56B6E"/>
    <w:rsid w:val="00E61E0F"/>
    <w:rsid w:val="00E62AC4"/>
    <w:rsid w:val="00E66317"/>
    <w:rsid w:val="00E80C75"/>
    <w:rsid w:val="00E94E42"/>
    <w:rsid w:val="00E961A0"/>
    <w:rsid w:val="00E96729"/>
    <w:rsid w:val="00E96F73"/>
    <w:rsid w:val="00E970E1"/>
    <w:rsid w:val="00EA1161"/>
    <w:rsid w:val="00EA3A75"/>
    <w:rsid w:val="00EB03D9"/>
    <w:rsid w:val="00EB415F"/>
    <w:rsid w:val="00EC1462"/>
    <w:rsid w:val="00EC3852"/>
    <w:rsid w:val="00EC4C0F"/>
    <w:rsid w:val="00EC4DEB"/>
    <w:rsid w:val="00EC5D3B"/>
    <w:rsid w:val="00ED008A"/>
    <w:rsid w:val="00ED5A70"/>
    <w:rsid w:val="00EE6A8E"/>
    <w:rsid w:val="00EF10F9"/>
    <w:rsid w:val="00EF270A"/>
    <w:rsid w:val="00EF79EA"/>
    <w:rsid w:val="00EF7CDD"/>
    <w:rsid w:val="00F07545"/>
    <w:rsid w:val="00F1526F"/>
    <w:rsid w:val="00F15645"/>
    <w:rsid w:val="00F2059C"/>
    <w:rsid w:val="00F241B1"/>
    <w:rsid w:val="00F31137"/>
    <w:rsid w:val="00F32D5E"/>
    <w:rsid w:val="00F351C8"/>
    <w:rsid w:val="00F4441B"/>
    <w:rsid w:val="00F448FC"/>
    <w:rsid w:val="00F45F95"/>
    <w:rsid w:val="00F47467"/>
    <w:rsid w:val="00F479CD"/>
    <w:rsid w:val="00F52223"/>
    <w:rsid w:val="00F5405F"/>
    <w:rsid w:val="00F55940"/>
    <w:rsid w:val="00F57746"/>
    <w:rsid w:val="00F73A4C"/>
    <w:rsid w:val="00F747F0"/>
    <w:rsid w:val="00F84043"/>
    <w:rsid w:val="00F84F53"/>
    <w:rsid w:val="00F85E2D"/>
    <w:rsid w:val="00F86C7A"/>
    <w:rsid w:val="00F87C16"/>
    <w:rsid w:val="00F90AC6"/>
    <w:rsid w:val="00F91D74"/>
    <w:rsid w:val="00F95E82"/>
    <w:rsid w:val="00F96C22"/>
    <w:rsid w:val="00FA61ED"/>
    <w:rsid w:val="00FB4EF4"/>
    <w:rsid w:val="00FD042D"/>
    <w:rsid w:val="00FD1036"/>
    <w:rsid w:val="00FD564A"/>
    <w:rsid w:val="00FE062D"/>
    <w:rsid w:val="00FE4556"/>
    <w:rsid w:val="00FE59A5"/>
    <w:rsid w:val="00FE5A92"/>
    <w:rsid w:val="00FF26FE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E970E1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E970E1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970E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E970E1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E970E1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E970E1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E970E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E970E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E970E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970E1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E970E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E970E1"/>
  </w:style>
  <w:style w:type="paragraph" w:styleId="a8">
    <w:name w:val="Body Text"/>
    <w:basedOn w:val="a"/>
    <w:link w:val="a9"/>
    <w:rsid w:val="00E970E1"/>
    <w:rPr>
      <w:sz w:val="26"/>
    </w:rPr>
  </w:style>
  <w:style w:type="paragraph" w:styleId="20">
    <w:name w:val="Body Text Indent 2"/>
    <w:basedOn w:val="a"/>
    <w:rsid w:val="00E970E1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E970E1"/>
    <w:pPr>
      <w:ind w:firstLine="709"/>
    </w:pPr>
    <w:rPr>
      <w:sz w:val="26"/>
    </w:rPr>
  </w:style>
  <w:style w:type="paragraph" w:customStyle="1" w:styleId="aa">
    <w:name w:val="Список определений"/>
    <w:basedOn w:val="a"/>
    <w:next w:val="a"/>
    <w:rsid w:val="00E970E1"/>
    <w:pPr>
      <w:ind w:left="360"/>
    </w:pPr>
    <w:rPr>
      <w:snapToGrid w:val="0"/>
      <w:sz w:val="24"/>
    </w:rPr>
  </w:style>
  <w:style w:type="paragraph" w:styleId="ab">
    <w:name w:val="footer"/>
    <w:basedOn w:val="a"/>
    <w:link w:val="ac"/>
    <w:rsid w:val="00E970E1"/>
    <w:pPr>
      <w:tabs>
        <w:tab w:val="center" w:pos="4677"/>
        <w:tab w:val="right" w:pos="9355"/>
      </w:tabs>
    </w:pPr>
  </w:style>
  <w:style w:type="table" w:styleId="ad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C661D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B9081A"/>
  </w:style>
  <w:style w:type="character" w:customStyle="1" w:styleId="31">
    <w:name w:val="Основной текст с отступом 3 Знак"/>
    <w:basedOn w:val="a0"/>
    <w:link w:val="30"/>
    <w:rsid w:val="009054F3"/>
    <w:rPr>
      <w:sz w:val="26"/>
    </w:rPr>
  </w:style>
  <w:style w:type="character" w:customStyle="1" w:styleId="a9">
    <w:name w:val="Основной текст Знак"/>
    <w:basedOn w:val="a0"/>
    <w:link w:val="a8"/>
    <w:rsid w:val="009054F3"/>
    <w:rPr>
      <w:sz w:val="26"/>
    </w:rPr>
  </w:style>
  <w:style w:type="character" w:customStyle="1" w:styleId="apple-style-span">
    <w:name w:val="apple-style-span"/>
    <w:basedOn w:val="a0"/>
    <w:rsid w:val="008071EE"/>
  </w:style>
  <w:style w:type="paragraph" w:styleId="af">
    <w:name w:val="List Paragraph"/>
    <w:basedOn w:val="a"/>
    <w:uiPriority w:val="34"/>
    <w:qFormat/>
    <w:rsid w:val="004D50CB"/>
    <w:pPr>
      <w:ind w:left="720"/>
      <w:contextualSpacing/>
    </w:pPr>
    <w:rPr>
      <w:sz w:val="24"/>
      <w:szCs w:val="24"/>
    </w:rPr>
  </w:style>
  <w:style w:type="paragraph" w:styleId="af0">
    <w:name w:val="Balloon Text"/>
    <w:basedOn w:val="a"/>
    <w:link w:val="af1"/>
    <w:rsid w:val="002A21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2A21FA"/>
    <w:rPr>
      <w:rFonts w:ascii="Tahoma" w:hAnsi="Tahoma" w:cs="Tahoma"/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753706"/>
  </w:style>
  <w:style w:type="paragraph" w:styleId="af2">
    <w:name w:val="Plain Text"/>
    <w:basedOn w:val="a"/>
    <w:link w:val="af3"/>
    <w:rsid w:val="0091683A"/>
    <w:rPr>
      <w:rFonts w:ascii="Courier New" w:hAnsi="Courier New" w:cs="Courier New"/>
    </w:rPr>
  </w:style>
  <w:style w:type="character" w:customStyle="1" w:styleId="af3">
    <w:name w:val="Текст Знак"/>
    <w:basedOn w:val="a0"/>
    <w:link w:val="af2"/>
    <w:uiPriority w:val="99"/>
    <w:rsid w:val="0091683A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55AAE-D2A8-4964-A583-AF675E6B4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Алтунина Надежда Андреевна</cp:lastModifiedBy>
  <cp:revision>10</cp:revision>
  <cp:lastPrinted>2016-03-16T08:43:00Z</cp:lastPrinted>
  <dcterms:created xsi:type="dcterms:W3CDTF">2016-05-05T06:16:00Z</dcterms:created>
  <dcterms:modified xsi:type="dcterms:W3CDTF">2016-06-17T11:43:00Z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